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15" w:rsidRDefault="00F90815" w:rsidP="00941413"/>
    <w:p w:rsidR="00F90815" w:rsidRPr="003E4E5A" w:rsidRDefault="00F90815" w:rsidP="00941413">
      <w:pPr>
        <w:pStyle w:val="a5"/>
        <w:spacing w:before="0" w:beforeAutospacing="0" w:after="0" w:afterAutospacing="0"/>
        <w:jc w:val="center"/>
        <w:rPr>
          <w:rFonts w:ascii="Tahoma" w:hAnsi="Tahoma" w:cs="Tahoma"/>
          <w:b/>
          <w:color w:val="000000"/>
          <w:sz w:val="21"/>
          <w:szCs w:val="21"/>
        </w:rPr>
      </w:pPr>
      <w:r w:rsidRPr="003E4E5A">
        <w:rPr>
          <w:rFonts w:ascii="Tahoma" w:hAnsi="Tahoma" w:cs="Tahoma"/>
          <w:b/>
          <w:color w:val="000000"/>
          <w:sz w:val="36"/>
          <w:szCs w:val="36"/>
        </w:rPr>
        <w:t>在职人员学历教育和专业培训管理规定</w:t>
      </w:r>
    </w:p>
    <w:p w:rsidR="00F90815" w:rsidRDefault="00F90815" w:rsidP="00941413">
      <w:pPr>
        <w:pStyle w:val="a5"/>
        <w:spacing w:before="0" w:beforeAutospacing="0" w:after="0" w:afterAutospacing="0"/>
        <w:rPr>
          <w:rFonts w:ascii="Tahoma" w:hAnsi="Tahoma" w:cs="Tahoma"/>
          <w:color w:val="000000"/>
          <w:sz w:val="21"/>
          <w:szCs w:val="21"/>
        </w:rPr>
      </w:pPr>
      <w:r>
        <w:rPr>
          <w:rFonts w:ascii="Tahoma" w:hAnsi="Tahoma" w:cs="Tahoma"/>
          <w:color w:val="000000"/>
          <w:sz w:val="21"/>
          <w:szCs w:val="21"/>
        </w:rPr>
        <w:t xml:space="preserve">  </w:t>
      </w:r>
    </w:p>
    <w:p w:rsidR="00F90815" w:rsidRPr="003E4E5A" w:rsidRDefault="00F90815" w:rsidP="00941413">
      <w:pPr>
        <w:pStyle w:val="a5"/>
        <w:spacing w:before="0" w:beforeAutospacing="0" w:after="0" w:afterAutospacing="0"/>
        <w:rPr>
          <w:rFonts w:ascii="仿宋_GB2312" w:eastAsia="仿宋_GB2312" w:hAnsi="Tahoma" w:cs="Tahoma" w:hint="eastAsia"/>
          <w:color w:val="000000"/>
          <w:sz w:val="32"/>
          <w:szCs w:val="32"/>
        </w:rPr>
      </w:pPr>
      <w:r>
        <w:rPr>
          <w:rFonts w:ascii="Tahoma" w:hAnsi="Tahoma" w:cs="Tahoma"/>
          <w:color w:val="000000"/>
          <w:sz w:val="21"/>
          <w:szCs w:val="21"/>
        </w:rPr>
        <w:t>      </w:t>
      </w:r>
      <w:r w:rsidRPr="003E4E5A">
        <w:rPr>
          <w:rFonts w:ascii="仿宋_GB2312" w:eastAsia="仿宋_GB2312" w:hAnsi="Tahoma" w:cs="Tahoma" w:hint="eastAsia"/>
          <w:color w:val="000000"/>
          <w:sz w:val="32"/>
          <w:szCs w:val="32"/>
        </w:rPr>
        <w:t>为了更好地贯彻《中华人民共和国检察官法》，落实高检院、省</w:t>
      </w:r>
      <w:r w:rsidR="00C34F29" w:rsidRPr="003E4E5A">
        <w:rPr>
          <w:rFonts w:ascii="仿宋_GB2312" w:eastAsia="仿宋_GB2312" w:hAnsi="Tahoma" w:cs="Tahoma" w:hint="eastAsia"/>
          <w:color w:val="000000"/>
          <w:sz w:val="32"/>
          <w:szCs w:val="32"/>
        </w:rPr>
        <w:t>市</w:t>
      </w:r>
      <w:r w:rsidRPr="003E4E5A">
        <w:rPr>
          <w:rFonts w:ascii="仿宋_GB2312" w:eastAsia="仿宋_GB2312" w:hAnsi="Tahoma" w:cs="Tahoma" w:hint="eastAsia"/>
          <w:color w:val="000000"/>
          <w:sz w:val="32"/>
          <w:szCs w:val="32"/>
        </w:rPr>
        <w:t>院提出的干警教育培训目标，结合我院干警学历教育状况，特制定本规定。</w:t>
      </w:r>
    </w:p>
    <w:p w:rsidR="00F90815" w:rsidRPr="003E4E5A" w:rsidRDefault="00F90815" w:rsidP="003E4E5A">
      <w:pPr>
        <w:pStyle w:val="a5"/>
        <w:spacing w:before="0" w:beforeAutospacing="0" w:after="0" w:afterAutospacing="0"/>
        <w:ind w:firstLineChars="200" w:firstLine="643"/>
        <w:rPr>
          <w:rFonts w:ascii="仿宋_GB2312" w:eastAsia="仿宋_GB2312" w:hAnsi="Tahoma" w:cs="Tahoma" w:hint="eastAsia"/>
          <w:b/>
          <w:color w:val="000000"/>
          <w:sz w:val="32"/>
          <w:szCs w:val="32"/>
        </w:rPr>
      </w:pPr>
      <w:r w:rsidRPr="003E4E5A">
        <w:rPr>
          <w:rFonts w:ascii="仿宋_GB2312" w:eastAsia="仿宋_GB2312" w:hAnsi="Tahoma" w:cs="Tahoma" w:hint="eastAsia"/>
          <w:b/>
          <w:color w:val="000000"/>
          <w:sz w:val="32"/>
          <w:szCs w:val="32"/>
        </w:rPr>
        <w:t>一、学历教育</w:t>
      </w:r>
    </w:p>
    <w:p w:rsidR="00F90815" w:rsidRPr="003E4E5A" w:rsidRDefault="00F90815" w:rsidP="003E4E5A">
      <w:pPr>
        <w:pStyle w:val="a5"/>
        <w:spacing w:before="0" w:beforeAutospacing="0" w:after="0" w:afterAutospacing="0"/>
        <w:ind w:right="-334"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(一)研究生教育</w:t>
      </w:r>
    </w:p>
    <w:p w:rsidR="00F90815" w:rsidRPr="003E4E5A" w:rsidRDefault="00F90815" w:rsidP="003E4E5A">
      <w:pPr>
        <w:pStyle w:val="a5"/>
        <w:spacing w:before="0" w:beforeAutospacing="0" w:after="0" w:afterAutospacing="0"/>
        <w:ind w:right="-334"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研究生教育（含研究生学历和硕士、博士学位教育），是指符合研究生报考条件的干警，经组织同意，通过组织推荐培养、个人在职学习、离职学习</w:t>
      </w:r>
      <w:r w:rsidR="00E0765D" w:rsidRPr="003E4E5A">
        <w:rPr>
          <w:rFonts w:ascii="仿宋_GB2312" w:eastAsia="仿宋_GB2312" w:hAnsi="Tahoma" w:cs="Tahoma" w:hint="eastAsia"/>
          <w:color w:val="000000"/>
          <w:sz w:val="32"/>
          <w:szCs w:val="32"/>
        </w:rPr>
        <w:t>等</w:t>
      </w:r>
      <w:r w:rsidRPr="003E4E5A">
        <w:rPr>
          <w:rFonts w:ascii="仿宋_GB2312" w:eastAsia="仿宋_GB2312" w:hAnsi="Tahoma" w:cs="Tahoma" w:hint="eastAsia"/>
          <w:color w:val="000000"/>
          <w:sz w:val="32"/>
          <w:szCs w:val="32"/>
        </w:rPr>
        <w:t>方式，取得研究生学历或学位。</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1</w:t>
      </w:r>
      <w:r w:rsidR="007E7684">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组织推荐培养</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1）组织推荐培养在职研究生学习对象为年龄在40周岁以下，从事检察工作5年以上，具有助理检察员以上法律职务的岗位能手等检察业务人才、百人计划人员、岗位导师结对人员、市院选聘的兼职教师、经高检院评选产生的</w:t>
      </w:r>
      <w:r w:rsidR="00587F54"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优秀公诉人</w:t>
      </w:r>
      <w:r w:rsidR="00587F54"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w:t>
      </w:r>
      <w:r w:rsidR="00587F54"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优秀侦查监督办案能手</w:t>
      </w:r>
      <w:r w:rsidR="00587F54"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等人员或专业特殊需求且达到招生院校规定的入学条件，政治、业务素质强，有发展潜力的干警。</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（2）组织推荐攻读博士学位的对象原则上从下列人员中产生：</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经高检院、省院评审认定的检察业务专家、专门人才；</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lastRenderedPageBreak/>
        <w:t>经高检院评选产生的</w:t>
      </w:r>
      <w:r w:rsidR="00587F54"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十佳公诉人</w:t>
      </w:r>
      <w:r w:rsidR="00587F54"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w:t>
      </w:r>
      <w:r w:rsidR="00587F54"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十佳侦查监督办案能手</w:t>
      </w:r>
      <w:r w:rsidR="00587F54"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等；</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在高检院、省</w:t>
      </w:r>
      <w:r w:rsidR="00E0765D" w:rsidRPr="003E4E5A">
        <w:rPr>
          <w:rFonts w:ascii="仿宋_GB2312" w:eastAsia="仿宋_GB2312" w:hAnsi="Tahoma" w:cs="Tahoma" w:hint="eastAsia"/>
          <w:color w:val="000000"/>
          <w:sz w:val="32"/>
          <w:szCs w:val="32"/>
        </w:rPr>
        <w:t>、市</w:t>
      </w:r>
      <w:r w:rsidRPr="003E4E5A">
        <w:rPr>
          <w:rFonts w:ascii="仿宋_GB2312" w:eastAsia="仿宋_GB2312" w:hAnsi="Tahoma" w:cs="Tahoma" w:hint="eastAsia"/>
          <w:color w:val="000000"/>
          <w:sz w:val="32"/>
          <w:szCs w:val="32"/>
        </w:rPr>
        <w:t>院组织的检察业务竞赛中一、二等奖获得者；</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（3）组织推荐培养在职研究生由部门提出推荐培养对象，并填写《组织推荐在职学习申请表》</w:t>
      </w:r>
      <w:r w:rsidR="00E0765D" w:rsidRPr="003E4E5A">
        <w:rPr>
          <w:rFonts w:ascii="仿宋_GB2312" w:eastAsia="仿宋_GB2312" w:hAnsi="Tahoma" w:cs="Tahoma" w:hint="eastAsia"/>
          <w:color w:val="000000"/>
          <w:sz w:val="32"/>
          <w:szCs w:val="32"/>
        </w:rPr>
        <w:t>（见附件1）</w:t>
      </w:r>
      <w:r w:rsidRPr="003E4E5A">
        <w:rPr>
          <w:rFonts w:ascii="仿宋_GB2312" w:eastAsia="仿宋_GB2312" w:hAnsi="Tahoma" w:cs="Tahoma" w:hint="eastAsia"/>
          <w:color w:val="000000"/>
          <w:sz w:val="32"/>
          <w:szCs w:val="32"/>
        </w:rPr>
        <w:t>，报</w:t>
      </w:r>
      <w:r w:rsidR="00421E0F" w:rsidRPr="003E4E5A">
        <w:rPr>
          <w:rFonts w:ascii="仿宋_GB2312" w:eastAsia="仿宋_GB2312" w:hAnsi="Tahoma" w:cs="Tahoma" w:hint="eastAsia"/>
          <w:color w:val="000000"/>
          <w:sz w:val="32"/>
          <w:szCs w:val="32"/>
        </w:rPr>
        <w:t>政治部</w:t>
      </w:r>
      <w:r w:rsidRPr="003E4E5A">
        <w:rPr>
          <w:rFonts w:ascii="仿宋_GB2312" w:eastAsia="仿宋_GB2312" w:hAnsi="Tahoma" w:cs="Tahoma" w:hint="eastAsia"/>
          <w:color w:val="000000"/>
          <w:sz w:val="32"/>
          <w:szCs w:val="32"/>
        </w:rPr>
        <w:t>汇总，</w:t>
      </w:r>
      <w:r w:rsidR="00421E0F" w:rsidRPr="003E4E5A">
        <w:rPr>
          <w:rFonts w:ascii="仿宋_GB2312" w:eastAsia="仿宋_GB2312" w:hAnsi="Tahoma" w:cs="Tahoma" w:hint="eastAsia"/>
          <w:color w:val="000000"/>
          <w:sz w:val="32"/>
          <w:szCs w:val="32"/>
        </w:rPr>
        <w:t>政治部</w:t>
      </w:r>
      <w:r w:rsidRPr="003E4E5A">
        <w:rPr>
          <w:rFonts w:ascii="仿宋_GB2312" w:eastAsia="仿宋_GB2312" w:hAnsi="Tahoma" w:cs="Tahoma" w:hint="eastAsia"/>
          <w:color w:val="000000"/>
          <w:sz w:val="32"/>
          <w:szCs w:val="32"/>
        </w:rPr>
        <w:t>审核后提出推荐候选人名单，报院党组会研究确定。</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（4）送培人员的迎考复习时间和平时学习时间，按培训院校的有关规定给予保证。送培人员在规定的学习时间内，未能取得学历或学位的，</w:t>
      </w:r>
      <w:r w:rsidR="00E0765D" w:rsidRPr="003E4E5A">
        <w:rPr>
          <w:rFonts w:ascii="仿宋_GB2312" w:eastAsia="仿宋_GB2312" w:hAnsi="Tahoma" w:cs="Tahoma" w:hint="eastAsia"/>
          <w:color w:val="000000"/>
          <w:sz w:val="32"/>
          <w:szCs w:val="32"/>
        </w:rPr>
        <w:t>之后</w:t>
      </w:r>
      <w:r w:rsidRPr="003E4E5A">
        <w:rPr>
          <w:rFonts w:ascii="仿宋_GB2312" w:eastAsia="仿宋_GB2312" w:hAnsi="Tahoma" w:cs="Tahoma" w:hint="eastAsia"/>
          <w:color w:val="000000"/>
          <w:sz w:val="32"/>
          <w:szCs w:val="32"/>
        </w:rPr>
        <w:t>不再推荐或同意其参加提升学历</w:t>
      </w:r>
      <w:r w:rsidR="00E0765D" w:rsidRPr="003E4E5A">
        <w:rPr>
          <w:rFonts w:ascii="仿宋_GB2312" w:eastAsia="仿宋_GB2312" w:hAnsi="Tahoma" w:cs="Tahoma" w:hint="eastAsia"/>
          <w:color w:val="000000"/>
          <w:sz w:val="32"/>
          <w:szCs w:val="32"/>
        </w:rPr>
        <w:t>、学位</w:t>
      </w:r>
      <w:r w:rsidRPr="003E4E5A">
        <w:rPr>
          <w:rFonts w:ascii="仿宋_GB2312" w:eastAsia="仿宋_GB2312" w:hAnsi="Tahoma" w:cs="Tahoma" w:hint="eastAsia"/>
          <w:color w:val="000000"/>
          <w:sz w:val="32"/>
          <w:szCs w:val="32"/>
        </w:rPr>
        <w:t>教育。</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2</w:t>
      </w:r>
      <w:r w:rsidR="00424175"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个人在职学习</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1）个人在职学习是指不属于组织推荐培养，从事检察工作3年以上，符合报考研究生教育的干警，通过列入国民教育系列入学考试，可以在职攻读法律专业以及与本岗位工作有关的专业学历或学位。报考研究生教育的干警须事先申请，经部门同意，填写《个人在职学习申请表》</w:t>
      </w:r>
      <w:r w:rsidR="00E0765D" w:rsidRPr="003E4E5A">
        <w:rPr>
          <w:rFonts w:ascii="仿宋_GB2312" w:eastAsia="仿宋_GB2312" w:hAnsi="Tahoma" w:cs="Tahoma" w:hint="eastAsia"/>
          <w:color w:val="000000"/>
          <w:sz w:val="32"/>
          <w:szCs w:val="32"/>
        </w:rPr>
        <w:t>（见附件2）</w:t>
      </w:r>
      <w:r w:rsidRPr="003E4E5A">
        <w:rPr>
          <w:rFonts w:ascii="仿宋_GB2312" w:eastAsia="仿宋_GB2312" w:hAnsi="Tahoma" w:cs="Tahoma" w:hint="eastAsia"/>
          <w:color w:val="000000"/>
          <w:sz w:val="32"/>
          <w:szCs w:val="32"/>
        </w:rPr>
        <w:t>，</w:t>
      </w:r>
      <w:r w:rsidR="00170804" w:rsidRPr="003E4E5A">
        <w:rPr>
          <w:rFonts w:ascii="仿宋_GB2312" w:eastAsia="仿宋_GB2312" w:hAnsi="Tahoma" w:cs="Tahoma" w:hint="eastAsia"/>
          <w:color w:val="000000"/>
          <w:sz w:val="32"/>
          <w:szCs w:val="32"/>
        </w:rPr>
        <w:t>政治部</w:t>
      </w:r>
      <w:r w:rsidRPr="003E4E5A">
        <w:rPr>
          <w:rFonts w:ascii="仿宋_GB2312" w:eastAsia="仿宋_GB2312" w:hAnsi="Tahoma" w:cs="Tahoma" w:hint="eastAsia"/>
          <w:color w:val="000000"/>
          <w:sz w:val="32"/>
          <w:szCs w:val="32"/>
        </w:rPr>
        <w:t>进行资格审查</w:t>
      </w:r>
      <w:r w:rsidR="00587F54" w:rsidRPr="003E4E5A">
        <w:rPr>
          <w:rFonts w:ascii="仿宋_GB2312" w:eastAsia="仿宋_GB2312" w:hAnsi="Tahoma" w:cs="Tahoma" w:hint="eastAsia"/>
          <w:color w:val="000000"/>
          <w:sz w:val="32"/>
          <w:szCs w:val="32"/>
        </w:rPr>
        <w:t>和</w:t>
      </w:r>
      <w:r w:rsidRPr="003E4E5A">
        <w:rPr>
          <w:rFonts w:ascii="仿宋_GB2312" w:eastAsia="仿宋_GB2312" w:hAnsi="Tahoma" w:cs="Tahoma" w:hint="eastAsia"/>
          <w:color w:val="000000"/>
          <w:sz w:val="32"/>
          <w:szCs w:val="32"/>
        </w:rPr>
        <w:t>审批。接到录取通知书后到</w:t>
      </w:r>
      <w:r w:rsidR="00587F54" w:rsidRPr="003E4E5A">
        <w:rPr>
          <w:rFonts w:ascii="仿宋_GB2312" w:eastAsia="仿宋_GB2312" w:hAnsi="Tahoma" w:cs="Tahoma" w:hint="eastAsia"/>
          <w:color w:val="000000"/>
          <w:sz w:val="32"/>
          <w:szCs w:val="32"/>
        </w:rPr>
        <w:t>政治部</w:t>
      </w:r>
      <w:r w:rsidRPr="003E4E5A">
        <w:rPr>
          <w:rFonts w:ascii="仿宋_GB2312" w:eastAsia="仿宋_GB2312" w:hAnsi="Tahoma" w:cs="Tahoma" w:hint="eastAsia"/>
          <w:color w:val="000000"/>
          <w:sz w:val="32"/>
          <w:szCs w:val="32"/>
        </w:rPr>
        <w:t>备案。</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（2）个人在职参加研究生学习，原则上在工作单位所在地进行。平时以自学为主。经组织同意个人在职研究生学</w:t>
      </w:r>
      <w:r w:rsidRPr="003E4E5A">
        <w:rPr>
          <w:rFonts w:ascii="仿宋_GB2312" w:eastAsia="仿宋_GB2312" w:hAnsi="Tahoma" w:cs="Tahoma" w:hint="eastAsia"/>
          <w:color w:val="000000"/>
          <w:sz w:val="32"/>
          <w:szCs w:val="32"/>
        </w:rPr>
        <w:lastRenderedPageBreak/>
        <w:t>习的，除面授外，在入学考试和学期末考试前可以安排一周专门复习时间，费用自理。未经组织同意，自行在职参加研究生教育学习的，组织上不安排专门学习时间。</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3</w:t>
      </w:r>
      <w:r w:rsidR="00424175"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离职学习</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（1）凡在本院工作满5年，符合报考研究生条件的干警可以报考研究生教育离职学习。报考人员必须事先向本部门领导报告，填写</w:t>
      </w:r>
      <w:r w:rsidR="000F3D23" w:rsidRPr="003E4E5A">
        <w:rPr>
          <w:rFonts w:ascii="仿宋_GB2312" w:eastAsia="仿宋_GB2312" w:hAnsi="Tahoma" w:cs="Tahoma" w:hint="eastAsia"/>
          <w:color w:val="000000"/>
          <w:sz w:val="32"/>
          <w:szCs w:val="32"/>
        </w:rPr>
        <w:t>相关审批表</w:t>
      </w:r>
      <w:r w:rsidRPr="003E4E5A">
        <w:rPr>
          <w:rFonts w:ascii="仿宋_GB2312" w:eastAsia="仿宋_GB2312" w:hAnsi="Tahoma" w:cs="Tahoma" w:hint="eastAsia"/>
          <w:color w:val="000000"/>
          <w:sz w:val="32"/>
          <w:szCs w:val="32"/>
        </w:rPr>
        <w:t>，报</w:t>
      </w:r>
      <w:r w:rsidR="00170804" w:rsidRPr="003E4E5A">
        <w:rPr>
          <w:rFonts w:ascii="仿宋_GB2312" w:eastAsia="仿宋_GB2312" w:hAnsi="Tahoma" w:cs="Tahoma" w:hint="eastAsia"/>
          <w:color w:val="000000"/>
          <w:sz w:val="32"/>
          <w:szCs w:val="32"/>
        </w:rPr>
        <w:t>政治部</w:t>
      </w:r>
      <w:r w:rsidRPr="003E4E5A">
        <w:rPr>
          <w:rFonts w:ascii="仿宋_GB2312" w:eastAsia="仿宋_GB2312" w:hAnsi="Tahoma" w:cs="Tahoma" w:hint="eastAsia"/>
          <w:color w:val="000000"/>
          <w:sz w:val="32"/>
          <w:szCs w:val="32"/>
        </w:rPr>
        <w:t>呈批。</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（2）对报考研究生教育离职学习的人员，不专门安排入学考试复习时间，费用自理。</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（3）报考研究生教育的人员被录取后，必须办理辞职手续。</w:t>
      </w:r>
    </w:p>
    <w:p w:rsidR="00F90815" w:rsidRPr="003E4E5A" w:rsidRDefault="00E0765D"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 xml:space="preserve"> </w:t>
      </w:r>
      <w:r w:rsidR="00F90815" w:rsidRPr="003E4E5A">
        <w:rPr>
          <w:rFonts w:ascii="仿宋_GB2312" w:eastAsia="仿宋_GB2312" w:hAnsi="Tahoma" w:cs="Tahoma" w:hint="eastAsia"/>
          <w:color w:val="000000"/>
          <w:sz w:val="32"/>
          <w:szCs w:val="32"/>
        </w:rPr>
        <w:t>(二)境外学历教育</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境外学历教育，是指单位选送到境外具有我国承认资质的院校参加的研究生学位以上的学习。</w:t>
      </w:r>
      <w:r w:rsidR="00C34F29" w:rsidRPr="003E4E5A">
        <w:rPr>
          <w:rFonts w:ascii="仿宋_GB2312" w:eastAsia="仿宋_GB2312" w:hAnsi="Tahoma" w:cs="Tahoma" w:hint="eastAsia"/>
          <w:color w:val="000000"/>
          <w:sz w:val="32"/>
          <w:szCs w:val="32"/>
        </w:rPr>
        <w:t>按照上级</w:t>
      </w:r>
      <w:r w:rsidRPr="003E4E5A">
        <w:rPr>
          <w:rFonts w:ascii="仿宋_GB2312" w:eastAsia="仿宋_GB2312" w:hAnsi="Tahoma" w:cs="Tahoma" w:hint="eastAsia"/>
          <w:color w:val="000000"/>
          <w:sz w:val="32"/>
          <w:szCs w:val="32"/>
        </w:rPr>
        <w:t>培训指标和选拔条件，会同有关部门拟定送培对象，报院党组会研究确定。</w:t>
      </w:r>
      <w:r w:rsidR="00C34F29" w:rsidRPr="003E4E5A">
        <w:rPr>
          <w:rFonts w:ascii="仿宋_GB2312" w:eastAsia="仿宋_GB2312" w:hAnsi="Tahoma" w:cs="Tahoma" w:hint="eastAsia"/>
          <w:color w:val="000000"/>
          <w:sz w:val="32"/>
          <w:szCs w:val="32"/>
        </w:rPr>
        <w:t>配合上级相关部门</w:t>
      </w:r>
      <w:r w:rsidRPr="003E4E5A">
        <w:rPr>
          <w:rFonts w:ascii="仿宋_GB2312" w:eastAsia="仿宋_GB2312" w:hAnsi="Tahoma" w:cs="Tahoma" w:hint="eastAsia"/>
          <w:color w:val="000000"/>
          <w:sz w:val="32"/>
          <w:szCs w:val="32"/>
        </w:rPr>
        <w:t>落实培训事宜并备案，</w:t>
      </w:r>
      <w:r w:rsidR="00C34F29" w:rsidRPr="003E4E5A">
        <w:rPr>
          <w:rFonts w:ascii="仿宋_GB2312" w:eastAsia="仿宋_GB2312" w:hAnsi="Tahoma" w:cs="Tahoma" w:hint="eastAsia"/>
          <w:color w:val="000000"/>
          <w:sz w:val="32"/>
          <w:szCs w:val="32"/>
        </w:rPr>
        <w:t>协助</w:t>
      </w:r>
      <w:r w:rsidRPr="003E4E5A">
        <w:rPr>
          <w:rFonts w:ascii="仿宋_GB2312" w:eastAsia="仿宋_GB2312" w:hAnsi="Tahoma" w:cs="Tahoma" w:hint="eastAsia"/>
          <w:color w:val="000000"/>
          <w:sz w:val="32"/>
          <w:szCs w:val="32"/>
        </w:rPr>
        <w:t>办理出境手续。</w:t>
      </w:r>
    </w:p>
    <w:p w:rsidR="00F90815" w:rsidRPr="003E4E5A" w:rsidRDefault="00F90815" w:rsidP="003E4E5A">
      <w:pPr>
        <w:pStyle w:val="a5"/>
        <w:spacing w:before="0" w:beforeAutospacing="0" w:after="0" w:afterAutospacing="0"/>
        <w:ind w:firstLineChars="200" w:firstLine="643"/>
        <w:rPr>
          <w:rFonts w:ascii="仿宋_GB2312" w:eastAsia="仿宋_GB2312" w:hAnsi="Tahoma" w:cs="Tahoma" w:hint="eastAsia"/>
          <w:b/>
          <w:color w:val="000000"/>
          <w:sz w:val="32"/>
          <w:szCs w:val="32"/>
        </w:rPr>
      </w:pPr>
      <w:r w:rsidRPr="003E4E5A">
        <w:rPr>
          <w:rFonts w:ascii="仿宋_GB2312" w:eastAsia="仿宋_GB2312" w:hAnsi="Tahoma" w:cs="Tahoma" w:hint="eastAsia"/>
          <w:b/>
          <w:color w:val="000000"/>
          <w:sz w:val="32"/>
          <w:szCs w:val="32"/>
        </w:rPr>
        <w:t>二、专业培训</w:t>
      </w:r>
    </w:p>
    <w:p w:rsidR="00F90815" w:rsidRPr="003E4E5A" w:rsidRDefault="00F90815" w:rsidP="003E4E5A">
      <w:pPr>
        <w:pStyle w:val="a5"/>
        <w:spacing w:before="0" w:beforeAutospacing="0" w:after="0" w:afterAutospacing="0"/>
        <w:ind w:right="-334"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1</w:t>
      </w:r>
      <w:r w:rsidR="001B4347"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短期专业培训</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（1）根据高检院、省</w:t>
      </w:r>
      <w:r w:rsidR="00622901" w:rsidRPr="003E4E5A">
        <w:rPr>
          <w:rFonts w:ascii="仿宋_GB2312" w:eastAsia="仿宋_GB2312" w:hAnsi="Tahoma" w:cs="Tahoma" w:hint="eastAsia"/>
          <w:color w:val="000000"/>
          <w:sz w:val="32"/>
          <w:szCs w:val="32"/>
        </w:rPr>
        <w:t>市</w:t>
      </w:r>
      <w:r w:rsidRPr="003E4E5A">
        <w:rPr>
          <w:rFonts w:ascii="仿宋_GB2312" w:eastAsia="仿宋_GB2312" w:hAnsi="Tahoma" w:cs="Tahoma" w:hint="eastAsia"/>
          <w:color w:val="000000"/>
          <w:sz w:val="32"/>
          <w:szCs w:val="32"/>
        </w:rPr>
        <w:t>检察院及</w:t>
      </w:r>
      <w:r w:rsidR="00622901" w:rsidRPr="003E4E5A">
        <w:rPr>
          <w:rFonts w:ascii="仿宋_GB2312" w:eastAsia="仿宋_GB2312" w:hAnsi="Tahoma" w:cs="Tahoma" w:hint="eastAsia"/>
          <w:color w:val="000000"/>
          <w:sz w:val="32"/>
          <w:szCs w:val="32"/>
        </w:rPr>
        <w:t>区</w:t>
      </w:r>
      <w:r w:rsidRPr="003E4E5A">
        <w:rPr>
          <w:rFonts w:ascii="仿宋_GB2312" w:eastAsia="仿宋_GB2312" w:hAnsi="Tahoma" w:cs="Tahoma" w:hint="eastAsia"/>
          <w:color w:val="000000"/>
          <w:sz w:val="32"/>
          <w:szCs w:val="32"/>
        </w:rPr>
        <w:t>有关部门分配的专业培训指标，由</w:t>
      </w:r>
      <w:r w:rsidR="005B706A" w:rsidRPr="003E4E5A">
        <w:rPr>
          <w:rFonts w:ascii="仿宋_GB2312" w:eastAsia="仿宋_GB2312" w:hAnsi="Tahoma" w:cs="Tahoma" w:hint="eastAsia"/>
          <w:color w:val="000000"/>
          <w:sz w:val="32"/>
          <w:szCs w:val="32"/>
        </w:rPr>
        <w:t>政治部</w:t>
      </w:r>
      <w:r w:rsidRPr="003E4E5A">
        <w:rPr>
          <w:rFonts w:ascii="仿宋_GB2312" w:eastAsia="仿宋_GB2312" w:hAnsi="Tahoma" w:cs="Tahoma" w:hint="eastAsia"/>
          <w:color w:val="000000"/>
          <w:sz w:val="32"/>
          <w:szCs w:val="32"/>
        </w:rPr>
        <w:t>会同有关部门拟定送培对象，报院党组会研究确定。</w:t>
      </w:r>
      <w:r w:rsidR="00F4464F" w:rsidRPr="003E4E5A">
        <w:rPr>
          <w:rFonts w:ascii="仿宋_GB2312" w:eastAsia="仿宋_GB2312" w:hAnsi="Tahoma" w:cs="Tahoma" w:hint="eastAsia"/>
          <w:color w:val="000000"/>
          <w:sz w:val="32"/>
          <w:szCs w:val="32"/>
        </w:rPr>
        <w:t xml:space="preserve"> </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lastRenderedPageBreak/>
        <w:t>（2）为适应岗位职能需要以及拓展知识结构而进行的短期业务素能培训，每年初由</w:t>
      </w:r>
      <w:r w:rsidR="005B706A" w:rsidRPr="003E4E5A">
        <w:rPr>
          <w:rFonts w:ascii="仿宋_GB2312" w:eastAsia="仿宋_GB2312" w:hAnsi="Tahoma" w:cs="Tahoma" w:hint="eastAsia"/>
          <w:color w:val="000000"/>
          <w:sz w:val="32"/>
          <w:szCs w:val="32"/>
        </w:rPr>
        <w:t>政治部</w:t>
      </w:r>
      <w:r w:rsidRPr="003E4E5A">
        <w:rPr>
          <w:rFonts w:ascii="仿宋_GB2312" w:eastAsia="仿宋_GB2312" w:hAnsi="Tahoma" w:cs="Tahoma" w:hint="eastAsia"/>
          <w:color w:val="000000"/>
          <w:sz w:val="32"/>
          <w:szCs w:val="32"/>
        </w:rPr>
        <w:t>统一拟定计划，经</w:t>
      </w:r>
      <w:r w:rsidR="001E0E29" w:rsidRPr="003E4E5A">
        <w:rPr>
          <w:rFonts w:ascii="仿宋_GB2312" w:eastAsia="仿宋_GB2312" w:hAnsi="Tahoma" w:cs="Tahoma" w:hint="eastAsia"/>
          <w:color w:val="000000"/>
          <w:sz w:val="32"/>
          <w:szCs w:val="32"/>
        </w:rPr>
        <w:t>院</w:t>
      </w:r>
      <w:r w:rsidRPr="003E4E5A">
        <w:rPr>
          <w:rFonts w:ascii="仿宋_GB2312" w:eastAsia="仿宋_GB2312" w:hAnsi="Tahoma" w:cs="Tahoma" w:hint="eastAsia"/>
          <w:color w:val="000000"/>
          <w:sz w:val="32"/>
          <w:szCs w:val="32"/>
        </w:rPr>
        <w:t>办公会研究确定后，由各业务部门负责组织实施，</w:t>
      </w:r>
      <w:r w:rsidR="005B706A" w:rsidRPr="003E4E5A">
        <w:rPr>
          <w:rFonts w:ascii="仿宋_GB2312" w:eastAsia="仿宋_GB2312" w:hAnsi="Tahoma" w:cs="Tahoma" w:hint="eastAsia"/>
          <w:color w:val="000000"/>
          <w:sz w:val="32"/>
          <w:szCs w:val="32"/>
        </w:rPr>
        <w:t>政治部</w:t>
      </w:r>
      <w:r w:rsidRPr="003E4E5A">
        <w:rPr>
          <w:rFonts w:ascii="仿宋_GB2312" w:eastAsia="仿宋_GB2312" w:hAnsi="Tahoma" w:cs="Tahoma" w:hint="eastAsia"/>
          <w:color w:val="000000"/>
          <w:sz w:val="32"/>
          <w:szCs w:val="32"/>
        </w:rPr>
        <w:t>予以配合；全员性培训由</w:t>
      </w:r>
      <w:r w:rsidR="005B706A" w:rsidRPr="003E4E5A">
        <w:rPr>
          <w:rFonts w:ascii="仿宋_GB2312" w:eastAsia="仿宋_GB2312" w:hAnsi="Tahoma" w:cs="Tahoma" w:hint="eastAsia"/>
          <w:color w:val="000000"/>
          <w:sz w:val="32"/>
          <w:szCs w:val="32"/>
        </w:rPr>
        <w:t>政治部</w:t>
      </w:r>
      <w:r w:rsidRPr="003E4E5A">
        <w:rPr>
          <w:rFonts w:ascii="仿宋_GB2312" w:eastAsia="仿宋_GB2312" w:hAnsi="Tahoma" w:cs="Tahoma" w:hint="eastAsia"/>
          <w:color w:val="000000"/>
          <w:sz w:val="32"/>
          <w:szCs w:val="32"/>
        </w:rPr>
        <w:t>负责组织实施，各业务部门配合。</w:t>
      </w:r>
      <w:r w:rsidR="00F4464F" w:rsidRPr="003E4E5A">
        <w:rPr>
          <w:rFonts w:ascii="仿宋_GB2312" w:eastAsia="仿宋_GB2312" w:hAnsi="Tahoma" w:cs="Tahoma" w:hint="eastAsia"/>
          <w:color w:val="000000"/>
          <w:sz w:val="32"/>
          <w:szCs w:val="32"/>
        </w:rPr>
        <w:t xml:space="preserve"> </w:t>
      </w:r>
    </w:p>
    <w:p w:rsidR="00F90815" w:rsidRPr="003E4E5A" w:rsidRDefault="00F90815" w:rsidP="003E4E5A">
      <w:pPr>
        <w:pStyle w:val="a5"/>
        <w:spacing w:before="0" w:beforeAutospacing="0" w:after="0" w:afterAutospacing="0"/>
        <w:ind w:right="-334"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2</w:t>
      </w:r>
      <w:r w:rsidR="001B4347"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境外专业培训</w:t>
      </w:r>
    </w:p>
    <w:p w:rsidR="00F90815" w:rsidRPr="003E4E5A" w:rsidRDefault="00622901"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政治部</w:t>
      </w:r>
      <w:r w:rsidR="00F90815" w:rsidRPr="003E4E5A">
        <w:rPr>
          <w:rFonts w:ascii="仿宋_GB2312" w:eastAsia="仿宋_GB2312" w:hAnsi="Tahoma" w:cs="Tahoma" w:hint="eastAsia"/>
          <w:color w:val="000000"/>
          <w:sz w:val="32"/>
          <w:szCs w:val="32"/>
        </w:rPr>
        <w:t>根据高检院、省</w:t>
      </w:r>
      <w:r w:rsidRPr="003E4E5A">
        <w:rPr>
          <w:rFonts w:ascii="仿宋_GB2312" w:eastAsia="仿宋_GB2312" w:hAnsi="Tahoma" w:cs="Tahoma" w:hint="eastAsia"/>
          <w:color w:val="000000"/>
          <w:sz w:val="32"/>
          <w:szCs w:val="32"/>
        </w:rPr>
        <w:t>市</w:t>
      </w:r>
      <w:r w:rsidR="00F90815" w:rsidRPr="003E4E5A">
        <w:rPr>
          <w:rFonts w:ascii="仿宋_GB2312" w:eastAsia="仿宋_GB2312" w:hAnsi="Tahoma" w:cs="Tahoma" w:hint="eastAsia"/>
          <w:color w:val="000000"/>
          <w:sz w:val="32"/>
          <w:szCs w:val="32"/>
        </w:rPr>
        <w:t>院及</w:t>
      </w:r>
      <w:r w:rsidRPr="003E4E5A">
        <w:rPr>
          <w:rFonts w:ascii="仿宋_GB2312" w:eastAsia="仿宋_GB2312" w:hAnsi="Tahoma" w:cs="Tahoma" w:hint="eastAsia"/>
          <w:color w:val="000000"/>
          <w:sz w:val="32"/>
          <w:szCs w:val="32"/>
        </w:rPr>
        <w:t>区</w:t>
      </w:r>
      <w:r w:rsidR="00F90815" w:rsidRPr="003E4E5A">
        <w:rPr>
          <w:rFonts w:ascii="仿宋_GB2312" w:eastAsia="仿宋_GB2312" w:hAnsi="Tahoma" w:cs="Tahoma" w:hint="eastAsia"/>
          <w:color w:val="000000"/>
          <w:sz w:val="32"/>
          <w:szCs w:val="32"/>
        </w:rPr>
        <w:t>有关部门分配的境外专业培训指标和市院检察人才的培养规划、选拔条件，会同有关部门拟定送培对象，报院党组会研究确定。</w:t>
      </w:r>
      <w:r w:rsidRPr="003E4E5A">
        <w:rPr>
          <w:rFonts w:ascii="仿宋_GB2312" w:eastAsia="仿宋_GB2312" w:hAnsi="Tahoma" w:cs="Tahoma" w:hint="eastAsia"/>
          <w:color w:val="000000"/>
          <w:sz w:val="32"/>
          <w:szCs w:val="32"/>
        </w:rPr>
        <w:t>政治部协助相关部门</w:t>
      </w:r>
      <w:r w:rsidR="00F90815" w:rsidRPr="003E4E5A">
        <w:rPr>
          <w:rFonts w:ascii="仿宋_GB2312" w:eastAsia="仿宋_GB2312" w:hAnsi="Tahoma" w:cs="Tahoma" w:hint="eastAsia"/>
          <w:color w:val="000000"/>
          <w:sz w:val="32"/>
          <w:szCs w:val="32"/>
        </w:rPr>
        <w:t>制定具体培训计划、出境前的BFT培训、落实培训事宜及办理相关手续，</w:t>
      </w:r>
      <w:r w:rsidRPr="003E4E5A">
        <w:rPr>
          <w:rFonts w:ascii="仿宋_GB2312" w:eastAsia="仿宋_GB2312" w:hAnsi="Tahoma" w:cs="Tahoma" w:hint="eastAsia"/>
          <w:color w:val="000000"/>
          <w:sz w:val="32"/>
          <w:szCs w:val="32"/>
        </w:rPr>
        <w:t>并协助</w:t>
      </w:r>
      <w:r w:rsidR="00F90815" w:rsidRPr="003E4E5A">
        <w:rPr>
          <w:rFonts w:ascii="仿宋_GB2312" w:eastAsia="仿宋_GB2312" w:hAnsi="Tahoma" w:cs="Tahoma" w:hint="eastAsia"/>
          <w:color w:val="000000"/>
          <w:sz w:val="32"/>
          <w:szCs w:val="32"/>
        </w:rPr>
        <w:t>办理有关出境手续。</w:t>
      </w:r>
      <w:r w:rsidR="00F4464F" w:rsidRPr="003E4E5A">
        <w:rPr>
          <w:rFonts w:ascii="仿宋_GB2312" w:eastAsia="仿宋_GB2312" w:hAnsi="Tahoma" w:cs="Tahoma" w:hint="eastAsia"/>
          <w:color w:val="000000"/>
          <w:sz w:val="32"/>
          <w:szCs w:val="32"/>
        </w:rPr>
        <w:t xml:space="preserve"> </w:t>
      </w:r>
    </w:p>
    <w:p w:rsidR="00F90815" w:rsidRPr="003E4E5A" w:rsidRDefault="00F90815" w:rsidP="003E4E5A">
      <w:pPr>
        <w:pStyle w:val="a5"/>
        <w:spacing w:before="0" w:beforeAutospacing="0" w:after="0" w:afterAutospacing="0"/>
        <w:ind w:right="-334"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3</w:t>
      </w:r>
      <w:r w:rsidR="001B4347"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参加全国司法考试</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按照《中华人民共和国检察官法》规定，未取得检察官资格的干警应积极参加全国司法考试，努力取得初任检察官资格。</w:t>
      </w:r>
      <w:r w:rsidR="00BA7552" w:rsidRPr="003E4E5A">
        <w:rPr>
          <w:rFonts w:ascii="仿宋_GB2312" w:eastAsia="仿宋_GB2312" w:hAnsi="Tahoma" w:cs="Tahoma" w:hint="eastAsia"/>
          <w:color w:val="000000"/>
          <w:sz w:val="32"/>
          <w:szCs w:val="32"/>
        </w:rPr>
        <w:t>政治部</w:t>
      </w:r>
      <w:r w:rsidRPr="003E4E5A">
        <w:rPr>
          <w:rFonts w:ascii="仿宋_GB2312" w:eastAsia="仿宋_GB2312" w:hAnsi="Tahoma" w:cs="Tahoma" w:hint="eastAsia"/>
          <w:color w:val="000000"/>
          <w:sz w:val="32"/>
          <w:szCs w:val="32"/>
        </w:rPr>
        <w:t>应依托以基础性培训、强化性培训、常效性培训为架构的司法考试培训工作机制，积极做好司法考试培训的组织管理、服务保障工作。</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参加司法考试的干警经部门同意后，统一报院政治部备案，并通过</w:t>
      </w:r>
      <w:r w:rsidR="00BA7552" w:rsidRPr="003E4E5A">
        <w:rPr>
          <w:rFonts w:ascii="仿宋_GB2312" w:eastAsia="仿宋_GB2312" w:hAnsi="Tahoma" w:cs="Tahoma" w:hint="eastAsia"/>
          <w:color w:val="000000"/>
          <w:sz w:val="32"/>
          <w:szCs w:val="32"/>
        </w:rPr>
        <w:t>上级</w:t>
      </w:r>
      <w:r w:rsidRPr="003E4E5A">
        <w:rPr>
          <w:rFonts w:ascii="仿宋_GB2312" w:eastAsia="仿宋_GB2312" w:hAnsi="Tahoma" w:cs="Tahoma" w:hint="eastAsia"/>
          <w:color w:val="000000"/>
          <w:sz w:val="32"/>
          <w:szCs w:val="32"/>
        </w:rPr>
        <w:t>遴选办法产生的脱产学习人员，每人原则上不超过二次。</w:t>
      </w:r>
    </w:p>
    <w:p w:rsidR="00F90815" w:rsidRPr="003E4E5A" w:rsidRDefault="00F90815" w:rsidP="003E4E5A">
      <w:pPr>
        <w:pStyle w:val="a5"/>
        <w:spacing w:before="0" w:beforeAutospacing="0" w:after="0" w:afterAutospacing="0"/>
        <w:ind w:right="-334"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4</w:t>
      </w:r>
      <w:r w:rsidR="001B4347"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外语培训</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为提高检察机关对外交流和处理涉外检察业务的能力，鼓励检察人员自学外语，</w:t>
      </w:r>
      <w:r w:rsidR="00BA7552" w:rsidRPr="003E4E5A">
        <w:rPr>
          <w:rFonts w:ascii="仿宋_GB2312" w:eastAsia="仿宋_GB2312" w:hAnsi="Tahoma" w:cs="Tahoma" w:hint="eastAsia"/>
          <w:color w:val="000000"/>
          <w:sz w:val="32"/>
          <w:szCs w:val="32"/>
        </w:rPr>
        <w:t>按上级院要求</w:t>
      </w:r>
      <w:r w:rsidRPr="003E4E5A">
        <w:rPr>
          <w:rFonts w:ascii="仿宋_GB2312" w:eastAsia="仿宋_GB2312" w:hAnsi="Tahoma" w:cs="Tahoma" w:hint="eastAsia"/>
          <w:color w:val="000000"/>
          <w:sz w:val="32"/>
          <w:szCs w:val="32"/>
        </w:rPr>
        <w:t>有计划地选送人员参</w:t>
      </w:r>
      <w:r w:rsidRPr="003E4E5A">
        <w:rPr>
          <w:rFonts w:ascii="仿宋_GB2312" w:eastAsia="仿宋_GB2312" w:hAnsi="Tahoma" w:cs="Tahoma" w:hint="eastAsia"/>
          <w:color w:val="000000"/>
          <w:sz w:val="32"/>
          <w:szCs w:val="32"/>
        </w:rPr>
        <w:lastRenderedPageBreak/>
        <w:t>加BTF培训，对自学通过当年托福考试或取得雅思英语成绩6.0(含)以上的干警，优先安排参加境外培训。</w:t>
      </w:r>
    </w:p>
    <w:p w:rsidR="00F90815" w:rsidRPr="003E4E5A" w:rsidRDefault="00F90815" w:rsidP="003E4E5A">
      <w:pPr>
        <w:pStyle w:val="a5"/>
        <w:spacing w:before="0" w:beforeAutospacing="0" w:after="0" w:afterAutospacing="0"/>
        <w:ind w:firstLineChars="200" w:firstLine="643"/>
        <w:rPr>
          <w:rFonts w:ascii="仿宋_GB2312" w:eastAsia="仿宋_GB2312" w:hAnsi="Tahoma" w:cs="Tahoma" w:hint="eastAsia"/>
          <w:b/>
          <w:color w:val="000000"/>
          <w:sz w:val="32"/>
          <w:szCs w:val="32"/>
        </w:rPr>
      </w:pPr>
      <w:r w:rsidRPr="003E4E5A">
        <w:rPr>
          <w:rFonts w:ascii="仿宋_GB2312" w:eastAsia="仿宋_GB2312" w:hAnsi="Tahoma" w:cs="Tahoma" w:hint="eastAsia"/>
          <w:b/>
          <w:color w:val="000000"/>
          <w:sz w:val="32"/>
          <w:szCs w:val="32"/>
        </w:rPr>
        <w:t>三、学习要求</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1</w:t>
      </w:r>
      <w:r w:rsidR="001B4347"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正确处理好工学矛盾。单位和部门领导要高度重视检察干警提高学历和专业知识培训工作，对人员、工作进行合理安排。参加学习和培训的人员，平时应以自学为主，培训院校规定的上课(辅导)时间应给予保证，但当工作与学习发生矛盾时，学习应当服从工作，确保工作任务的完成。</w:t>
      </w:r>
    </w:p>
    <w:p w:rsidR="00F90815"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2</w:t>
      </w:r>
      <w:r w:rsidR="001B4347"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切实提高学习质量。参加学习和培训的人员，要珍惜学习、培训机会，坚持高标准，严要求，保质保量完成学习任务。单位、部门领导要对其进行经常性督促检查，掌握他们在学习和培训中的表现并及时讲评。</w:t>
      </w:r>
    </w:p>
    <w:p w:rsidR="00F564B2" w:rsidRPr="003E4E5A" w:rsidRDefault="00F90815"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3</w:t>
      </w:r>
      <w:r w:rsidR="001B4347"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坚持理论与实践相结合。参加学习的人员，要把所学知识运用于工作实践，用理论指导实践，从而提高自身的检察业务水平和实际岗位技能。</w:t>
      </w:r>
    </w:p>
    <w:p w:rsidR="00A7706D" w:rsidRPr="003E4E5A" w:rsidRDefault="00A7706D" w:rsidP="003E4E5A">
      <w:pPr>
        <w:pStyle w:val="a5"/>
        <w:spacing w:before="0" w:beforeAutospacing="0" w:after="0" w:afterAutospacing="0"/>
        <w:ind w:firstLineChars="200" w:firstLine="643"/>
        <w:rPr>
          <w:rFonts w:ascii="仿宋_GB2312" w:eastAsia="仿宋_GB2312" w:hAnsi="Tahoma" w:cs="Tahoma" w:hint="eastAsia"/>
          <w:b/>
          <w:color w:val="000000"/>
          <w:sz w:val="32"/>
          <w:szCs w:val="32"/>
        </w:rPr>
      </w:pPr>
      <w:r w:rsidRPr="003E4E5A">
        <w:rPr>
          <w:rFonts w:ascii="仿宋_GB2312" w:eastAsia="仿宋_GB2312" w:hAnsi="Tahoma" w:cs="Tahoma" w:hint="eastAsia"/>
          <w:b/>
          <w:color w:val="000000"/>
          <w:sz w:val="32"/>
          <w:szCs w:val="32"/>
        </w:rPr>
        <w:t>四、学费报销</w:t>
      </w:r>
      <w:r w:rsidR="002667F1" w:rsidRPr="003E4E5A">
        <w:rPr>
          <w:rFonts w:ascii="仿宋_GB2312" w:eastAsia="仿宋_GB2312" w:hAnsi="Tahoma" w:cs="Tahoma" w:hint="eastAsia"/>
          <w:b/>
          <w:color w:val="000000"/>
          <w:sz w:val="32"/>
          <w:szCs w:val="32"/>
        </w:rPr>
        <w:t>、</w:t>
      </w:r>
      <w:r w:rsidRPr="003E4E5A">
        <w:rPr>
          <w:rFonts w:ascii="仿宋_GB2312" w:eastAsia="仿宋_GB2312" w:hAnsi="Tahoma" w:cs="Tahoma" w:hint="eastAsia"/>
          <w:b/>
          <w:color w:val="000000"/>
          <w:sz w:val="32"/>
          <w:szCs w:val="32"/>
        </w:rPr>
        <w:t>工资待遇</w:t>
      </w:r>
      <w:r w:rsidR="002667F1" w:rsidRPr="003E4E5A">
        <w:rPr>
          <w:rFonts w:ascii="仿宋_GB2312" w:eastAsia="仿宋_GB2312" w:hAnsi="Tahoma" w:cs="Tahoma" w:hint="eastAsia"/>
          <w:b/>
          <w:color w:val="000000"/>
          <w:sz w:val="32"/>
          <w:szCs w:val="32"/>
        </w:rPr>
        <w:t>及其他规定</w:t>
      </w:r>
    </w:p>
    <w:p w:rsidR="00A7706D" w:rsidRPr="003E4E5A" w:rsidRDefault="00A7706D"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1</w:t>
      </w:r>
      <w:r w:rsidR="001B4347"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经组织推荐培养的在职检察干警参加提升学历、学位教育，在每一学历、学位学习阶段只报销一次学习费用。</w:t>
      </w:r>
    </w:p>
    <w:p w:rsidR="00A7706D" w:rsidRPr="003E4E5A" w:rsidRDefault="00A7706D"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2</w:t>
      </w:r>
      <w:r w:rsidR="001B4347"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凡参加提升学历、学位教育的学费，应由个人先行垫付，待学习结束时，凭学历、学位证书按规定报销。未取得学历或学位证书的，自行承担学费。</w:t>
      </w:r>
    </w:p>
    <w:p w:rsidR="00A7706D" w:rsidRPr="003E4E5A" w:rsidRDefault="00A7706D"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3</w:t>
      </w:r>
      <w:r w:rsidR="001B4347"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学费报销标准</w:t>
      </w:r>
    </w:p>
    <w:p w:rsidR="00A7706D" w:rsidRPr="003E4E5A" w:rsidRDefault="00A7706D"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lastRenderedPageBreak/>
        <w:t>（1）研究生硕士学历、博士学位：报销学费50%；学习期间，在检察系统核心期刊发表1篇学术文章，报销学费85%，发表2篇及以上学术文章，报销学费100%。</w:t>
      </w:r>
    </w:p>
    <w:p w:rsidR="00A7706D" w:rsidRPr="003E4E5A" w:rsidRDefault="00A7706D"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（2）研究生学历或硕士学位：报销学费50%；学习期间，在省级以上刊物公开发表1篇学术文章（增刊除外），报销学费75%，发表2篇及以上的学术文章，报销学费100%。</w:t>
      </w:r>
    </w:p>
    <w:p w:rsidR="00A7706D" w:rsidRPr="003E4E5A" w:rsidRDefault="00A7706D"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（3）境外学历教育学费，原则上由单位承担。</w:t>
      </w:r>
    </w:p>
    <w:p w:rsidR="00A7706D" w:rsidRPr="003E4E5A" w:rsidRDefault="00A7706D"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4</w:t>
      </w:r>
      <w:r w:rsidR="001B4347"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在职人员报销研究生学历、学位学习费用后，5年内个人要求调离或辞职的，须全额返还组织承担的学习费用。</w:t>
      </w:r>
    </w:p>
    <w:p w:rsidR="00F4464F" w:rsidRPr="003E4E5A" w:rsidRDefault="00F4464F"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5</w:t>
      </w:r>
      <w:r w:rsidR="001B4347"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短期专业培训、境外专业培训、外语培训经费由单位承担，其他费用按有关规定执行。</w:t>
      </w:r>
    </w:p>
    <w:p w:rsidR="00F4464F" w:rsidRPr="003E4E5A" w:rsidRDefault="00F4464F"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6</w:t>
      </w:r>
      <w:r w:rsidR="001B4347" w:rsidRPr="003E4E5A">
        <w:rPr>
          <w:rFonts w:ascii="仿宋_GB2312" w:eastAsia="仿宋_GB2312" w:hAnsi="Tahoma" w:cs="Tahoma" w:hint="eastAsia"/>
          <w:color w:val="000000"/>
          <w:sz w:val="32"/>
          <w:szCs w:val="32"/>
        </w:rPr>
        <w:t>.</w:t>
      </w:r>
      <w:r w:rsidRPr="003E4E5A">
        <w:rPr>
          <w:rFonts w:ascii="仿宋_GB2312" w:eastAsia="仿宋_GB2312" w:hAnsi="Tahoma" w:cs="Tahoma" w:hint="eastAsia"/>
          <w:color w:val="000000"/>
          <w:sz w:val="32"/>
          <w:szCs w:val="32"/>
        </w:rPr>
        <w:t>脱产学习人员通过司法考试并取得《法律职业资格证书》的，凭本人参加培训的正式发票，可以报销5000元，其余培训费用一律自理。</w:t>
      </w:r>
    </w:p>
    <w:p w:rsidR="00A7706D" w:rsidRPr="003E4E5A" w:rsidRDefault="001D2F41"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7</w:t>
      </w:r>
      <w:r w:rsidR="001B4347" w:rsidRPr="003E4E5A">
        <w:rPr>
          <w:rFonts w:ascii="仿宋_GB2312" w:eastAsia="仿宋_GB2312" w:hAnsi="Tahoma" w:cs="Tahoma" w:hint="eastAsia"/>
          <w:color w:val="000000"/>
          <w:sz w:val="32"/>
          <w:szCs w:val="32"/>
        </w:rPr>
        <w:t>.</w:t>
      </w:r>
      <w:r w:rsidR="00A7706D" w:rsidRPr="003E4E5A">
        <w:rPr>
          <w:rFonts w:ascii="仿宋_GB2312" w:eastAsia="仿宋_GB2312" w:hAnsi="Tahoma" w:cs="Tahoma" w:hint="eastAsia"/>
          <w:color w:val="000000"/>
          <w:sz w:val="32"/>
          <w:szCs w:val="32"/>
        </w:rPr>
        <w:t>在职人员培训期间，工资福利不变。离岗学习累计达20天</w:t>
      </w:r>
      <w:r w:rsidR="002667F1" w:rsidRPr="003E4E5A">
        <w:rPr>
          <w:rFonts w:ascii="仿宋_GB2312" w:eastAsia="仿宋_GB2312" w:hAnsi="Tahoma" w:cs="Tahoma" w:hint="eastAsia"/>
          <w:color w:val="000000"/>
          <w:sz w:val="32"/>
          <w:szCs w:val="32"/>
        </w:rPr>
        <w:t>者，</w:t>
      </w:r>
      <w:r w:rsidR="00444EFF" w:rsidRPr="003E4E5A">
        <w:rPr>
          <w:rFonts w:ascii="仿宋_GB2312" w:eastAsia="仿宋_GB2312" w:hAnsi="Tahoma" w:cs="Tahoma" w:hint="eastAsia"/>
          <w:color w:val="000000"/>
          <w:sz w:val="32"/>
          <w:szCs w:val="32"/>
        </w:rPr>
        <w:t>当年</w:t>
      </w:r>
      <w:r w:rsidR="00A7706D" w:rsidRPr="003E4E5A">
        <w:rPr>
          <w:rFonts w:ascii="仿宋_GB2312" w:eastAsia="仿宋_GB2312" w:hAnsi="Tahoma" w:cs="Tahoma" w:hint="eastAsia"/>
          <w:color w:val="000000"/>
          <w:sz w:val="32"/>
          <w:szCs w:val="32"/>
        </w:rPr>
        <w:t>视同已休假。</w:t>
      </w:r>
    </w:p>
    <w:p w:rsidR="00F90815" w:rsidRPr="003E4E5A" w:rsidRDefault="00444EFF" w:rsidP="003E4E5A">
      <w:pPr>
        <w:pStyle w:val="a5"/>
        <w:spacing w:before="0" w:beforeAutospacing="0" w:after="0" w:afterAutospacing="0"/>
        <w:ind w:firstLineChars="200" w:firstLine="640"/>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8</w:t>
      </w:r>
      <w:r w:rsidR="001B4347" w:rsidRPr="003E4E5A">
        <w:rPr>
          <w:rFonts w:ascii="仿宋_GB2312" w:eastAsia="仿宋_GB2312" w:hAnsi="Tahoma" w:cs="Tahoma" w:hint="eastAsia"/>
          <w:color w:val="000000"/>
          <w:sz w:val="32"/>
          <w:szCs w:val="32"/>
        </w:rPr>
        <w:t>.</w:t>
      </w:r>
      <w:r w:rsidR="00802DBF" w:rsidRPr="003E4E5A">
        <w:rPr>
          <w:rFonts w:ascii="仿宋_GB2312" w:eastAsia="仿宋_GB2312" w:hAnsi="Tahoma" w:cs="Tahoma" w:hint="eastAsia"/>
          <w:color w:val="000000"/>
          <w:sz w:val="32"/>
          <w:szCs w:val="32"/>
        </w:rPr>
        <w:t>本</w:t>
      </w:r>
      <w:r w:rsidR="00F90815" w:rsidRPr="003E4E5A">
        <w:rPr>
          <w:rFonts w:ascii="仿宋_GB2312" w:eastAsia="仿宋_GB2312" w:hAnsi="Tahoma" w:cs="Tahoma" w:hint="eastAsia"/>
          <w:color w:val="000000"/>
          <w:sz w:val="32"/>
          <w:szCs w:val="32"/>
        </w:rPr>
        <w:t>规定自</w:t>
      </w:r>
      <w:r w:rsidR="00865C76" w:rsidRPr="003E4E5A">
        <w:rPr>
          <w:rFonts w:ascii="仿宋_GB2312" w:eastAsia="仿宋_GB2312" w:hAnsi="Tahoma" w:cs="Tahoma" w:hint="eastAsia"/>
          <w:color w:val="000000"/>
          <w:sz w:val="32"/>
          <w:szCs w:val="32"/>
        </w:rPr>
        <w:t>公布之日</w:t>
      </w:r>
      <w:r w:rsidR="00F90815" w:rsidRPr="003E4E5A">
        <w:rPr>
          <w:rFonts w:ascii="仿宋_GB2312" w:eastAsia="仿宋_GB2312" w:hAnsi="Tahoma" w:cs="Tahoma" w:hint="eastAsia"/>
          <w:color w:val="000000"/>
          <w:sz w:val="32"/>
          <w:szCs w:val="32"/>
        </w:rPr>
        <w:t>起执行</w:t>
      </w:r>
      <w:r w:rsidR="00802DBF" w:rsidRPr="003E4E5A">
        <w:rPr>
          <w:rFonts w:ascii="仿宋_GB2312" w:eastAsia="仿宋_GB2312" w:hAnsi="Tahoma" w:cs="Tahoma" w:hint="eastAsia"/>
          <w:color w:val="000000"/>
          <w:sz w:val="32"/>
          <w:szCs w:val="32"/>
        </w:rPr>
        <w:t>，由</w:t>
      </w:r>
      <w:r w:rsidR="00F90815" w:rsidRPr="003E4E5A">
        <w:rPr>
          <w:rFonts w:ascii="仿宋_GB2312" w:eastAsia="仿宋_GB2312" w:hAnsi="Tahoma" w:cs="Tahoma" w:hint="eastAsia"/>
          <w:color w:val="000000"/>
          <w:sz w:val="32"/>
          <w:szCs w:val="32"/>
        </w:rPr>
        <w:t>政治部负责解释。</w:t>
      </w:r>
    </w:p>
    <w:p w:rsidR="00F90815" w:rsidRPr="003E4E5A" w:rsidRDefault="00F90815" w:rsidP="003E4E5A">
      <w:pPr>
        <w:pStyle w:val="a5"/>
        <w:spacing w:before="0" w:beforeAutospacing="0" w:after="0" w:afterAutospacing="0"/>
        <w:ind w:firstLineChars="196" w:firstLine="627"/>
        <w:jc w:val="right"/>
        <w:rPr>
          <w:rFonts w:ascii="仿宋_GB2312" w:eastAsia="仿宋_GB2312" w:hAnsi="Tahoma" w:cs="Tahoma" w:hint="eastAsia"/>
          <w:color w:val="000000"/>
          <w:sz w:val="32"/>
          <w:szCs w:val="32"/>
        </w:rPr>
      </w:pPr>
      <w:r w:rsidRPr="003E4E5A">
        <w:rPr>
          <w:rFonts w:ascii="Tahoma" w:eastAsia="仿宋_GB2312" w:hAnsi="Tahoma" w:cs="Tahoma" w:hint="eastAsia"/>
          <w:color w:val="000000"/>
          <w:sz w:val="32"/>
          <w:szCs w:val="32"/>
        </w:rPr>
        <w:t>  </w:t>
      </w:r>
    </w:p>
    <w:p w:rsidR="00F90815" w:rsidRPr="003E4E5A" w:rsidRDefault="00EF0AFE" w:rsidP="003E4E5A">
      <w:pPr>
        <w:pStyle w:val="a5"/>
        <w:spacing w:before="0" w:beforeAutospacing="0" w:after="0" w:afterAutospacing="0"/>
        <w:ind w:right="135" w:firstLineChars="200" w:firstLine="640"/>
        <w:jc w:val="right"/>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南京市</w:t>
      </w:r>
      <w:r w:rsidR="004E26E6" w:rsidRPr="003E4E5A">
        <w:rPr>
          <w:rFonts w:ascii="仿宋_GB2312" w:eastAsia="仿宋_GB2312" w:hAnsi="Tahoma" w:cs="Tahoma" w:hint="eastAsia"/>
          <w:color w:val="000000"/>
          <w:sz w:val="32"/>
          <w:szCs w:val="32"/>
        </w:rPr>
        <w:t>玄武区</w:t>
      </w:r>
      <w:r w:rsidR="00F90815" w:rsidRPr="003E4E5A">
        <w:rPr>
          <w:rFonts w:ascii="仿宋_GB2312" w:eastAsia="仿宋_GB2312" w:hAnsi="Tahoma" w:cs="Tahoma" w:hint="eastAsia"/>
          <w:color w:val="000000"/>
          <w:sz w:val="32"/>
          <w:szCs w:val="32"/>
        </w:rPr>
        <w:t>人民检察院</w:t>
      </w:r>
    </w:p>
    <w:p w:rsidR="00F90815" w:rsidRPr="003E4E5A" w:rsidRDefault="00F90815" w:rsidP="003E4E5A">
      <w:pPr>
        <w:pStyle w:val="a5"/>
        <w:spacing w:before="0" w:beforeAutospacing="0" w:after="0" w:afterAutospacing="0"/>
        <w:ind w:right="405" w:firstLineChars="200" w:firstLine="640"/>
        <w:jc w:val="right"/>
        <w:rPr>
          <w:rFonts w:ascii="仿宋_GB2312" w:eastAsia="仿宋_GB2312" w:hAnsi="Tahoma" w:cs="Tahoma" w:hint="eastAsia"/>
          <w:color w:val="000000"/>
          <w:sz w:val="32"/>
          <w:szCs w:val="32"/>
        </w:rPr>
      </w:pPr>
      <w:r w:rsidRPr="003E4E5A">
        <w:rPr>
          <w:rFonts w:ascii="仿宋_GB2312" w:eastAsia="仿宋_GB2312" w:hAnsi="Tahoma" w:cs="Tahoma" w:hint="eastAsia"/>
          <w:color w:val="000000"/>
          <w:sz w:val="32"/>
          <w:szCs w:val="32"/>
        </w:rPr>
        <w:t>201</w:t>
      </w:r>
      <w:r w:rsidR="004E26E6" w:rsidRPr="003E4E5A">
        <w:rPr>
          <w:rFonts w:ascii="仿宋_GB2312" w:eastAsia="仿宋_GB2312" w:hAnsi="Tahoma" w:cs="Tahoma" w:hint="eastAsia"/>
          <w:color w:val="000000"/>
          <w:sz w:val="32"/>
          <w:szCs w:val="32"/>
        </w:rPr>
        <w:t>6</w:t>
      </w:r>
      <w:r w:rsidRPr="003E4E5A">
        <w:rPr>
          <w:rFonts w:ascii="仿宋_GB2312" w:eastAsia="仿宋_GB2312" w:hAnsi="Tahoma" w:cs="Tahoma" w:hint="eastAsia"/>
          <w:color w:val="000000"/>
          <w:sz w:val="32"/>
          <w:szCs w:val="32"/>
        </w:rPr>
        <w:t>年</w:t>
      </w:r>
      <w:r w:rsidR="005B3445" w:rsidRPr="003E4E5A">
        <w:rPr>
          <w:rFonts w:ascii="仿宋_GB2312" w:eastAsia="仿宋_GB2312" w:hAnsi="Tahoma" w:cs="Tahoma" w:hint="eastAsia"/>
          <w:color w:val="000000"/>
          <w:sz w:val="32"/>
          <w:szCs w:val="32"/>
        </w:rPr>
        <w:t>10</w:t>
      </w:r>
      <w:r w:rsidRPr="003E4E5A">
        <w:rPr>
          <w:rFonts w:ascii="仿宋_GB2312" w:eastAsia="仿宋_GB2312" w:hAnsi="Tahoma" w:cs="Tahoma" w:hint="eastAsia"/>
          <w:color w:val="000000"/>
          <w:sz w:val="32"/>
          <w:szCs w:val="32"/>
        </w:rPr>
        <w:t>月</w:t>
      </w:r>
      <w:r w:rsidR="005B3445" w:rsidRPr="003E4E5A">
        <w:rPr>
          <w:rFonts w:ascii="仿宋_GB2312" w:eastAsia="仿宋_GB2312" w:hAnsi="Tahoma" w:cs="Tahoma" w:hint="eastAsia"/>
          <w:color w:val="000000"/>
          <w:sz w:val="32"/>
          <w:szCs w:val="32"/>
        </w:rPr>
        <w:t>19</w:t>
      </w:r>
      <w:r w:rsidRPr="003E4E5A">
        <w:rPr>
          <w:rFonts w:ascii="仿宋_GB2312" w:eastAsia="仿宋_GB2312" w:hAnsi="Tahoma" w:cs="Tahoma" w:hint="eastAsia"/>
          <w:color w:val="000000"/>
          <w:sz w:val="32"/>
          <w:szCs w:val="32"/>
        </w:rPr>
        <w:t>日</w:t>
      </w:r>
    </w:p>
    <w:p w:rsidR="00F90815" w:rsidRPr="003E4E5A" w:rsidRDefault="00F90815">
      <w:pPr>
        <w:rPr>
          <w:rFonts w:ascii="仿宋_GB2312" w:eastAsia="仿宋_GB2312" w:hint="eastAsia"/>
          <w:sz w:val="32"/>
          <w:szCs w:val="32"/>
        </w:rPr>
      </w:pPr>
    </w:p>
    <w:sectPr w:rsidR="00F90815" w:rsidRPr="003E4E5A" w:rsidSect="00FD52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B39" w:rsidRDefault="00F72B39" w:rsidP="00F90815">
      <w:r>
        <w:separator/>
      </w:r>
    </w:p>
  </w:endnote>
  <w:endnote w:type="continuationSeparator" w:id="1">
    <w:p w:rsidR="00F72B39" w:rsidRDefault="00F72B39" w:rsidP="00F908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04938"/>
      <w:docPartObj>
        <w:docPartGallery w:val="Page Numbers (Bottom of Page)"/>
        <w:docPartUnique/>
      </w:docPartObj>
    </w:sdtPr>
    <w:sdtContent>
      <w:p w:rsidR="00941413" w:rsidRDefault="00672A21">
        <w:pPr>
          <w:pStyle w:val="a4"/>
          <w:jc w:val="center"/>
        </w:pPr>
        <w:fldSimple w:instr=" PAGE   \* MERGEFORMAT ">
          <w:r w:rsidR="00B378E5" w:rsidRPr="00B378E5">
            <w:rPr>
              <w:noProof/>
              <w:lang w:val="zh-CN"/>
            </w:rPr>
            <w:t>6</w:t>
          </w:r>
        </w:fldSimple>
      </w:p>
    </w:sdtContent>
  </w:sdt>
  <w:p w:rsidR="00941413" w:rsidRDefault="009414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B39" w:rsidRDefault="00F72B39" w:rsidP="00F90815">
      <w:r>
        <w:separator/>
      </w:r>
    </w:p>
  </w:footnote>
  <w:footnote w:type="continuationSeparator" w:id="1">
    <w:p w:rsidR="00F72B39" w:rsidRDefault="00F72B39" w:rsidP="00F908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815"/>
    <w:rsid w:val="00003882"/>
    <w:rsid w:val="00023B71"/>
    <w:rsid w:val="00077353"/>
    <w:rsid w:val="000C21A4"/>
    <w:rsid w:val="000D0A0A"/>
    <w:rsid w:val="000E039D"/>
    <w:rsid w:val="000F3D23"/>
    <w:rsid w:val="000F7BFE"/>
    <w:rsid w:val="001026A6"/>
    <w:rsid w:val="00170804"/>
    <w:rsid w:val="001B4347"/>
    <w:rsid w:val="001D2F41"/>
    <w:rsid w:val="001E0E29"/>
    <w:rsid w:val="002667F1"/>
    <w:rsid w:val="002767EE"/>
    <w:rsid w:val="003768ED"/>
    <w:rsid w:val="003B58E1"/>
    <w:rsid w:val="003E4E5A"/>
    <w:rsid w:val="00421E0F"/>
    <w:rsid w:val="00424175"/>
    <w:rsid w:val="00444EFF"/>
    <w:rsid w:val="004E26E6"/>
    <w:rsid w:val="004E79F5"/>
    <w:rsid w:val="0053699C"/>
    <w:rsid w:val="00587F54"/>
    <w:rsid w:val="005A3A25"/>
    <w:rsid w:val="005A6435"/>
    <w:rsid w:val="005B3445"/>
    <w:rsid w:val="005B706A"/>
    <w:rsid w:val="0061747F"/>
    <w:rsid w:val="00622901"/>
    <w:rsid w:val="00633649"/>
    <w:rsid w:val="00652135"/>
    <w:rsid w:val="00672A21"/>
    <w:rsid w:val="0078502C"/>
    <w:rsid w:val="007A5DC0"/>
    <w:rsid w:val="007D2068"/>
    <w:rsid w:val="007E00D9"/>
    <w:rsid w:val="007E7684"/>
    <w:rsid w:val="00802DBF"/>
    <w:rsid w:val="00865C76"/>
    <w:rsid w:val="008919BE"/>
    <w:rsid w:val="008A70D7"/>
    <w:rsid w:val="008D5AD2"/>
    <w:rsid w:val="00941413"/>
    <w:rsid w:val="00A413AE"/>
    <w:rsid w:val="00A67DFB"/>
    <w:rsid w:val="00A7706D"/>
    <w:rsid w:val="00B07F64"/>
    <w:rsid w:val="00B378E5"/>
    <w:rsid w:val="00B8267C"/>
    <w:rsid w:val="00B85540"/>
    <w:rsid w:val="00BA7552"/>
    <w:rsid w:val="00C34F29"/>
    <w:rsid w:val="00C50946"/>
    <w:rsid w:val="00D355C9"/>
    <w:rsid w:val="00E0765D"/>
    <w:rsid w:val="00E702B3"/>
    <w:rsid w:val="00E9507C"/>
    <w:rsid w:val="00EF0AFE"/>
    <w:rsid w:val="00F27BCA"/>
    <w:rsid w:val="00F4464F"/>
    <w:rsid w:val="00F564B2"/>
    <w:rsid w:val="00F67A8A"/>
    <w:rsid w:val="00F72B39"/>
    <w:rsid w:val="00F80AA5"/>
    <w:rsid w:val="00F90815"/>
    <w:rsid w:val="00FB6A64"/>
    <w:rsid w:val="00FC4DB5"/>
    <w:rsid w:val="00FD5271"/>
    <w:rsid w:val="00FE7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08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0815"/>
    <w:rPr>
      <w:sz w:val="18"/>
      <w:szCs w:val="18"/>
    </w:rPr>
  </w:style>
  <w:style w:type="paragraph" w:styleId="a4">
    <w:name w:val="footer"/>
    <w:basedOn w:val="a"/>
    <w:link w:val="Char0"/>
    <w:uiPriority w:val="99"/>
    <w:unhideWhenUsed/>
    <w:rsid w:val="00F90815"/>
    <w:pPr>
      <w:tabs>
        <w:tab w:val="center" w:pos="4153"/>
        <w:tab w:val="right" w:pos="8306"/>
      </w:tabs>
      <w:snapToGrid w:val="0"/>
      <w:jc w:val="left"/>
    </w:pPr>
    <w:rPr>
      <w:sz w:val="18"/>
      <w:szCs w:val="18"/>
    </w:rPr>
  </w:style>
  <w:style w:type="character" w:customStyle="1" w:styleId="Char0">
    <w:name w:val="页脚 Char"/>
    <w:basedOn w:val="a0"/>
    <w:link w:val="a4"/>
    <w:uiPriority w:val="99"/>
    <w:rsid w:val="00F90815"/>
    <w:rPr>
      <w:sz w:val="18"/>
      <w:szCs w:val="18"/>
    </w:rPr>
  </w:style>
  <w:style w:type="paragraph" w:styleId="a5">
    <w:name w:val="Normal (Web)"/>
    <w:basedOn w:val="a"/>
    <w:uiPriority w:val="99"/>
    <w:semiHidden/>
    <w:unhideWhenUsed/>
    <w:rsid w:val="00F9081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023B71"/>
    <w:rPr>
      <w:sz w:val="18"/>
      <w:szCs w:val="18"/>
    </w:rPr>
  </w:style>
  <w:style w:type="character" w:customStyle="1" w:styleId="Char1">
    <w:name w:val="批注框文本 Char"/>
    <w:basedOn w:val="a0"/>
    <w:link w:val="a6"/>
    <w:uiPriority w:val="99"/>
    <w:semiHidden/>
    <w:rsid w:val="00023B71"/>
    <w:rPr>
      <w:sz w:val="18"/>
      <w:szCs w:val="18"/>
    </w:rPr>
  </w:style>
</w:styles>
</file>

<file path=word/webSettings.xml><?xml version="1.0" encoding="utf-8"?>
<w:webSettings xmlns:r="http://schemas.openxmlformats.org/officeDocument/2006/relationships" xmlns:w="http://schemas.openxmlformats.org/wordprocessingml/2006/main">
  <w:divs>
    <w:div w:id="1756392065">
      <w:bodyDiv w:val="1"/>
      <w:marLeft w:val="0"/>
      <w:marRight w:val="0"/>
      <w:marTop w:val="0"/>
      <w:marBottom w:val="0"/>
      <w:divBdr>
        <w:top w:val="none" w:sz="0" w:space="0" w:color="auto"/>
        <w:left w:val="none" w:sz="0" w:space="0" w:color="auto"/>
        <w:bottom w:val="none" w:sz="0" w:space="0" w:color="auto"/>
        <w:right w:val="none" w:sz="0" w:space="0" w:color="auto"/>
      </w:divBdr>
      <w:divsChild>
        <w:div w:id="557862253">
          <w:marLeft w:val="0"/>
          <w:marRight w:val="0"/>
          <w:marTop w:val="0"/>
          <w:marBottom w:val="0"/>
          <w:divBdr>
            <w:top w:val="none" w:sz="0" w:space="0" w:color="auto"/>
            <w:left w:val="none" w:sz="0" w:space="0" w:color="auto"/>
            <w:bottom w:val="none" w:sz="0" w:space="0" w:color="auto"/>
            <w:right w:val="none" w:sz="0" w:space="0" w:color="auto"/>
          </w:divBdr>
          <w:divsChild>
            <w:div w:id="951787613">
              <w:marLeft w:val="0"/>
              <w:marRight w:val="0"/>
              <w:marTop w:val="0"/>
              <w:marBottom w:val="0"/>
              <w:divBdr>
                <w:top w:val="none" w:sz="0" w:space="0" w:color="auto"/>
                <w:left w:val="none" w:sz="0" w:space="0" w:color="auto"/>
                <w:bottom w:val="none" w:sz="0" w:space="0" w:color="auto"/>
                <w:right w:val="none" w:sz="0" w:space="0" w:color="auto"/>
              </w:divBdr>
              <w:divsChild>
                <w:div w:id="20072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550B-CFE6-40FD-A192-AFDFE6ED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399</Words>
  <Characters>2279</Characters>
  <Application>Microsoft Office Word</Application>
  <DocSecurity>0</DocSecurity>
  <Lines>18</Lines>
  <Paragraphs>5</Paragraphs>
  <ScaleCrop>false</ScaleCrop>
  <Company>南京市玄武区人民检察院</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lishuwen</dc:creator>
  <cp:keywords/>
  <dc:description/>
  <cp:lastModifiedBy>徐理</cp:lastModifiedBy>
  <cp:revision>16</cp:revision>
  <cp:lastPrinted>2016-09-07T03:24:00Z</cp:lastPrinted>
  <dcterms:created xsi:type="dcterms:W3CDTF">2016-09-20T09:22:00Z</dcterms:created>
  <dcterms:modified xsi:type="dcterms:W3CDTF">2016-10-27T08:04:00Z</dcterms:modified>
</cp:coreProperties>
</file>