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637" w:rsidRPr="003618EB" w:rsidRDefault="00EA2637" w:rsidP="00311137">
      <w:pPr>
        <w:spacing w:line="560" w:lineRule="exact"/>
        <w:jc w:val="center"/>
        <w:rPr>
          <w:rFonts w:ascii="方正小标宋_GBK" w:eastAsia="方正小标宋_GBK" w:hAnsi="黑体" w:cs="Times New Roman"/>
          <w:b/>
          <w:sz w:val="44"/>
          <w:szCs w:val="44"/>
        </w:rPr>
      </w:pPr>
      <w:r w:rsidRPr="003618EB">
        <w:rPr>
          <w:rFonts w:ascii="方正小标宋_GBK" w:eastAsia="方正小标宋_GBK" w:hAnsi="黑体" w:cs="Times New Roman" w:hint="eastAsia"/>
          <w:b/>
          <w:sz w:val="44"/>
          <w:szCs w:val="44"/>
        </w:rPr>
        <w:t>关于对玄武区十八届人大第三次会议</w:t>
      </w:r>
    </w:p>
    <w:p w:rsidR="00C130A0" w:rsidRPr="00DB04C0" w:rsidRDefault="00EA2637" w:rsidP="00311137">
      <w:pPr>
        <w:spacing w:line="560" w:lineRule="exact"/>
        <w:jc w:val="center"/>
        <w:rPr>
          <w:rFonts w:ascii="方正小标宋_GBK" w:eastAsia="方正小标宋_GBK" w:hAnsi="黑体" w:cs="Times New Roman"/>
          <w:b/>
          <w:sz w:val="36"/>
          <w:szCs w:val="36"/>
        </w:rPr>
      </w:pPr>
      <w:r w:rsidRPr="003618EB">
        <w:rPr>
          <w:rFonts w:ascii="方正小标宋_GBK" w:eastAsia="方正小标宋_GBK" w:hAnsi="黑体" w:cs="Times New Roman" w:hint="eastAsia"/>
          <w:b/>
          <w:sz w:val="44"/>
          <w:szCs w:val="44"/>
        </w:rPr>
        <w:t>第</w:t>
      </w:r>
      <w:r w:rsidRPr="003618EB">
        <w:rPr>
          <w:rFonts w:ascii="方正小标宋_GBK" w:eastAsia="方正小标宋_GBK" w:hAnsi="黑体" w:hint="eastAsia"/>
          <w:b/>
          <w:sz w:val="44"/>
          <w:szCs w:val="44"/>
        </w:rPr>
        <w:t>101</w:t>
      </w:r>
      <w:r w:rsidRPr="003618EB">
        <w:rPr>
          <w:rFonts w:ascii="方正小标宋_GBK" w:eastAsia="方正小标宋_GBK" w:hAnsi="黑体" w:cs="Times New Roman" w:hint="eastAsia"/>
          <w:b/>
          <w:sz w:val="44"/>
          <w:szCs w:val="44"/>
        </w:rPr>
        <w:t>号建议案的答复</w:t>
      </w:r>
    </w:p>
    <w:p w:rsidR="00F075D6" w:rsidRDefault="00F075D6" w:rsidP="00EA2637">
      <w:pPr>
        <w:jc w:val="center"/>
        <w:rPr>
          <w:rFonts w:ascii="黑体" w:eastAsia="黑体" w:hAnsi="黑体" w:cs="Times New Roman"/>
          <w:b/>
          <w:sz w:val="36"/>
          <w:szCs w:val="36"/>
        </w:rPr>
      </w:pPr>
    </w:p>
    <w:p w:rsidR="00F075D6" w:rsidRPr="00C47B7E" w:rsidRDefault="00F075D6" w:rsidP="000F62D7">
      <w:pPr>
        <w:spacing w:line="560" w:lineRule="exact"/>
        <w:rPr>
          <w:rFonts w:ascii="仿宋" w:eastAsia="仿宋" w:hAnsi="仿宋"/>
          <w:sz w:val="32"/>
          <w:szCs w:val="32"/>
        </w:rPr>
      </w:pPr>
      <w:r w:rsidRPr="00C47B7E">
        <w:rPr>
          <w:rFonts w:ascii="仿宋" w:eastAsia="仿宋" w:hAnsi="仿宋" w:hint="eastAsia"/>
          <w:sz w:val="32"/>
          <w:szCs w:val="32"/>
        </w:rPr>
        <w:t>戴晨代表：</w:t>
      </w:r>
    </w:p>
    <w:p w:rsidR="00F075D6" w:rsidRPr="00C47B7E" w:rsidRDefault="00F075D6" w:rsidP="000F62D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47B7E">
        <w:rPr>
          <w:rFonts w:ascii="仿宋" w:eastAsia="仿宋" w:hAnsi="仿宋" w:hint="eastAsia"/>
          <w:sz w:val="32"/>
          <w:szCs w:val="32"/>
        </w:rPr>
        <w:t>您提出的关于“</w:t>
      </w:r>
      <w:r w:rsidR="00615C10" w:rsidRPr="00C47B7E">
        <w:rPr>
          <w:rFonts w:ascii="仿宋" w:eastAsia="仿宋" w:hAnsi="仿宋" w:hint="eastAsia"/>
          <w:color w:val="000000"/>
          <w:sz w:val="32"/>
          <w:szCs w:val="32"/>
        </w:rPr>
        <w:t>检察机关在新形势下，原非主要部门的工作，如未成年人检察工作，公益诉讼、民行监督等有了新任务新要求，如何适应，如何实践，建议加大推进力度，提升检察机关监督力度</w:t>
      </w:r>
      <w:r w:rsidRPr="00C47B7E">
        <w:rPr>
          <w:rFonts w:ascii="仿宋" w:eastAsia="仿宋" w:hAnsi="仿宋" w:hint="eastAsia"/>
          <w:sz w:val="32"/>
          <w:szCs w:val="32"/>
        </w:rPr>
        <w:t>”的建议收悉。我院</w:t>
      </w:r>
      <w:r w:rsidR="00F470BC" w:rsidRPr="00C47B7E">
        <w:rPr>
          <w:rFonts w:ascii="仿宋" w:eastAsia="仿宋" w:hAnsi="仿宋" w:hint="eastAsia"/>
          <w:sz w:val="32"/>
          <w:szCs w:val="32"/>
        </w:rPr>
        <w:t>高度重视</w:t>
      </w:r>
      <w:r w:rsidR="00F470BC">
        <w:rPr>
          <w:rFonts w:ascii="仿宋" w:eastAsia="仿宋" w:hAnsi="仿宋" w:hint="eastAsia"/>
          <w:sz w:val="32"/>
          <w:szCs w:val="32"/>
        </w:rPr>
        <w:t>建议内容，召集相关部门进行专题研究，</w:t>
      </w:r>
      <w:r w:rsidR="00710D77" w:rsidRPr="00C47B7E">
        <w:rPr>
          <w:rFonts w:ascii="仿宋" w:eastAsia="仿宋" w:hAnsi="仿宋" w:hint="eastAsia"/>
          <w:sz w:val="32"/>
          <w:szCs w:val="32"/>
        </w:rPr>
        <w:t>制定具体工作方案并纳入全年重点工作</w:t>
      </w:r>
      <w:r w:rsidR="00710D77">
        <w:rPr>
          <w:rFonts w:ascii="仿宋" w:eastAsia="仿宋" w:hAnsi="仿宋" w:hint="eastAsia"/>
          <w:sz w:val="32"/>
          <w:szCs w:val="32"/>
        </w:rPr>
        <w:t>，</w:t>
      </w:r>
      <w:r w:rsidR="00F470BC">
        <w:rPr>
          <w:rFonts w:ascii="仿宋" w:eastAsia="仿宋" w:hAnsi="仿宋" w:hint="eastAsia"/>
          <w:sz w:val="32"/>
          <w:szCs w:val="32"/>
        </w:rPr>
        <w:t>注重创新和完善工作举措，丰富充实</w:t>
      </w:r>
      <w:r w:rsidR="00615C10" w:rsidRPr="00C47B7E">
        <w:rPr>
          <w:rFonts w:ascii="仿宋" w:eastAsia="仿宋" w:hAnsi="仿宋" w:hint="eastAsia"/>
          <w:color w:val="000000"/>
          <w:sz w:val="32"/>
          <w:szCs w:val="32"/>
        </w:rPr>
        <w:t>未成年人检察</w:t>
      </w:r>
      <w:r w:rsidR="00F470BC">
        <w:rPr>
          <w:rFonts w:ascii="仿宋" w:eastAsia="仿宋" w:hAnsi="仿宋" w:hint="eastAsia"/>
          <w:color w:val="000000"/>
          <w:sz w:val="32"/>
          <w:szCs w:val="32"/>
        </w:rPr>
        <w:t>、公益诉讼和民行监督的司法实践，不断满足人民群众对检察</w:t>
      </w:r>
      <w:r w:rsidR="00615C10" w:rsidRPr="00C47B7E">
        <w:rPr>
          <w:rFonts w:ascii="仿宋" w:eastAsia="仿宋" w:hAnsi="仿宋" w:hint="eastAsia"/>
          <w:color w:val="000000"/>
          <w:sz w:val="32"/>
          <w:szCs w:val="32"/>
        </w:rPr>
        <w:t>工作</w:t>
      </w:r>
      <w:r w:rsidR="00F470BC">
        <w:rPr>
          <w:rFonts w:ascii="仿宋" w:eastAsia="仿宋" w:hAnsi="仿宋" w:hint="eastAsia"/>
          <w:color w:val="000000"/>
          <w:sz w:val="32"/>
          <w:szCs w:val="32"/>
        </w:rPr>
        <w:t>的新要求、新期待</w:t>
      </w:r>
      <w:r w:rsidR="00710D77">
        <w:rPr>
          <w:rFonts w:ascii="仿宋" w:eastAsia="仿宋" w:hAnsi="仿宋" w:hint="eastAsia"/>
          <w:color w:val="000000"/>
          <w:sz w:val="32"/>
          <w:szCs w:val="32"/>
        </w:rPr>
        <w:t>。</w:t>
      </w:r>
      <w:r w:rsidRPr="00C47B7E">
        <w:rPr>
          <w:rFonts w:ascii="仿宋" w:eastAsia="仿宋" w:hAnsi="仿宋" w:hint="eastAsia"/>
          <w:sz w:val="32"/>
          <w:szCs w:val="32"/>
        </w:rPr>
        <w:t>现答复如下：</w:t>
      </w:r>
    </w:p>
    <w:p w:rsidR="00833151" w:rsidRPr="00141B71" w:rsidRDefault="00833151" w:rsidP="00C47B7E">
      <w:pPr>
        <w:spacing w:line="640" w:lineRule="exact"/>
        <w:ind w:firstLine="640"/>
        <w:rPr>
          <w:rFonts w:ascii="方正黑体_GBK" w:eastAsia="方正黑体_GBK" w:hAnsi="黑体"/>
          <w:color w:val="000000"/>
          <w:sz w:val="32"/>
          <w:szCs w:val="32"/>
        </w:rPr>
      </w:pPr>
      <w:r w:rsidRPr="00141B71">
        <w:rPr>
          <w:rFonts w:ascii="方正黑体_GBK" w:eastAsia="方正黑体_GBK" w:hAnsi="黑体" w:hint="eastAsia"/>
          <w:sz w:val="32"/>
          <w:szCs w:val="32"/>
        </w:rPr>
        <w:t>一、关于</w:t>
      </w:r>
      <w:r w:rsidRPr="00141B71">
        <w:rPr>
          <w:rFonts w:ascii="方正黑体_GBK" w:eastAsia="方正黑体_GBK" w:hAnsi="黑体" w:hint="eastAsia"/>
          <w:color w:val="000000"/>
          <w:sz w:val="32"/>
          <w:szCs w:val="32"/>
        </w:rPr>
        <w:t>未成年人检察工作的建议</w:t>
      </w:r>
    </w:p>
    <w:p w:rsidR="00833151" w:rsidRPr="00C47B7E" w:rsidRDefault="00833151" w:rsidP="000F62D7">
      <w:pPr>
        <w:spacing w:line="560" w:lineRule="exact"/>
        <w:ind w:firstLine="641"/>
        <w:rPr>
          <w:rFonts w:ascii="仿宋" w:eastAsia="仿宋" w:hAnsi="仿宋"/>
          <w:color w:val="000000"/>
          <w:sz w:val="32"/>
          <w:szCs w:val="32"/>
        </w:rPr>
      </w:pPr>
      <w:r w:rsidRPr="00C47B7E">
        <w:rPr>
          <w:rFonts w:ascii="仿宋" w:eastAsia="仿宋" w:hAnsi="仿宋" w:hint="eastAsia"/>
          <w:color w:val="000000"/>
          <w:sz w:val="32"/>
          <w:szCs w:val="32"/>
        </w:rPr>
        <w:t>玄武区辖区内有13万余未成年人，加强对未成年人的司法保护，关系到未成年人的健康成长，关系到区域社会秩序稳定和经济社会长远发展。检察机关作为法律监督机关，社会公共利益的守护者，保护未成年人是义不容辞的责任。</w:t>
      </w:r>
      <w:r w:rsidR="00710D77">
        <w:rPr>
          <w:rFonts w:ascii="仿宋" w:eastAsia="仿宋" w:hAnsi="仿宋" w:hint="eastAsia"/>
          <w:color w:val="000000"/>
          <w:sz w:val="32"/>
          <w:szCs w:val="32"/>
        </w:rPr>
        <w:t>针对您</w:t>
      </w:r>
      <w:r w:rsidRPr="00C47B7E">
        <w:rPr>
          <w:rFonts w:ascii="仿宋" w:eastAsia="仿宋" w:hAnsi="仿宋" w:hint="eastAsia"/>
          <w:color w:val="000000"/>
          <w:sz w:val="32"/>
          <w:szCs w:val="32"/>
        </w:rPr>
        <w:t>指出的问题及提出的意见建议，重点</w:t>
      </w:r>
      <w:r w:rsidR="00710D77">
        <w:rPr>
          <w:rFonts w:ascii="仿宋" w:eastAsia="仿宋" w:hAnsi="仿宋" w:hint="eastAsia"/>
          <w:color w:val="000000"/>
          <w:sz w:val="32"/>
          <w:szCs w:val="32"/>
        </w:rPr>
        <w:t>抓</w:t>
      </w:r>
      <w:r w:rsidRPr="00C47B7E">
        <w:rPr>
          <w:rFonts w:ascii="仿宋" w:eastAsia="仿宋" w:hAnsi="仿宋" w:hint="eastAsia"/>
          <w:color w:val="000000"/>
          <w:sz w:val="32"/>
          <w:szCs w:val="32"/>
        </w:rPr>
        <w:t>好以下几个方面工作：</w:t>
      </w:r>
      <w:r w:rsidR="00183031" w:rsidRPr="00183031">
        <w:rPr>
          <w:rFonts w:ascii="方正楷体_GBK" w:eastAsia="方正楷体_GBK" w:hAnsi="仿宋" w:hint="eastAsia"/>
          <w:color w:val="000000"/>
          <w:sz w:val="32"/>
          <w:szCs w:val="32"/>
        </w:rPr>
        <w:t>一是审慎办案，</w:t>
      </w:r>
      <w:r w:rsidR="001A2D29">
        <w:rPr>
          <w:rFonts w:ascii="方正楷体_GBK" w:eastAsia="方正楷体_GBK" w:hAnsi="仿宋" w:hint="eastAsia"/>
          <w:color w:val="000000"/>
          <w:sz w:val="32"/>
          <w:szCs w:val="32"/>
        </w:rPr>
        <w:t>注重</w:t>
      </w:r>
      <w:r w:rsidR="00183031" w:rsidRPr="00183031">
        <w:rPr>
          <w:rFonts w:ascii="方正楷体_GBK" w:eastAsia="方正楷体_GBK" w:hAnsi="仿宋" w:hint="eastAsia"/>
          <w:color w:val="000000"/>
          <w:sz w:val="32"/>
          <w:szCs w:val="32"/>
        </w:rPr>
        <w:t>发挥典型案例引领作用。</w:t>
      </w:r>
      <w:r w:rsidRPr="00141B71">
        <w:rPr>
          <w:rFonts w:ascii="仿宋" w:eastAsia="仿宋" w:hAnsi="仿宋" w:hint="eastAsia"/>
          <w:color w:val="000000"/>
          <w:sz w:val="32"/>
          <w:szCs w:val="32"/>
        </w:rPr>
        <w:t>立足检察职能，</w:t>
      </w:r>
      <w:r w:rsidR="00710D77" w:rsidRPr="00141B71">
        <w:rPr>
          <w:rFonts w:ascii="仿宋" w:eastAsia="仿宋" w:hAnsi="仿宋" w:hint="eastAsia"/>
          <w:color w:val="000000"/>
          <w:sz w:val="32"/>
          <w:szCs w:val="32"/>
        </w:rPr>
        <w:t>严厉打击侵犯未成年人身心健康的犯罪，</w:t>
      </w:r>
      <w:r w:rsidRPr="00141B71">
        <w:rPr>
          <w:rFonts w:ascii="仿宋" w:eastAsia="仿宋" w:hAnsi="仿宋" w:hint="eastAsia"/>
          <w:color w:val="000000"/>
          <w:sz w:val="32"/>
          <w:szCs w:val="32"/>
        </w:rPr>
        <w:t>确保办理的未检案件</w:t>
      </w:r>
      <w:r w:rsidR="00710D77" w:rsidRPr="00141B71">
        <w:rPr>
          <w:rFonts w:ascii="仿宋" w:eastAsia="仿宋" w:hAnsi="仿宋" w:hint="eastAsia"/>
          <w:color w:val="000000"/>
          <w:sz w:val="32"/>
          <w:szCs w:val="32"/>
        </w:rPr>
        <w:t>符合法律精神、原则，做到依法办理</w:t>
      </w:r>
      <w:r w:rsidR="00693E42" w:rsidRPr="00141B71">
        <w:rPr>
          <w:rFonts w:ascii="仿宋" w:eastAsia="仿宋" w:hAnsi="仿宋" w:hint="eastAsia"/>
          <w:color w:val="000000"/>
          <w:sz w:val="32"/>
          <w:szCs w:val="32"/>
        </w:rPr>
        <w:t>和特殊</w:t>
      </w:r>
      <w:r w:rsidR="00710D77" w:rsidRPr="00141B71">
        <w:rPr>
          <w:rFonts w:ascii="仿宋" w:eastAsia="仿宋" w:hAnsi="仿宋" w:hint="eastAsia"/>
          <w:color w:val="000000"/>
          <w:sz w:val="32"/>
          <w:szCs w:val="32"/>
        </w:rPr>
        <w:t>保护相统一，</w:t>
      </w:r>
      <w:r w:rsidRPr="00141B71">
        <w:rPr>
          <w:rFonts w:ascii="仿宋" w:eastAsia="仿宋" w:hAnsi="仿宋" w:hint="eastAsia"/>
          <w:color w:val="000000"/>
          <w:sz w:val="32"/>
          <w:szCs w:val="32"/>
        </w:rPr>
        <w:t>最大限度地挽救涉案未成年人。注重未成年人保护典型案例</w:t>
      </w:r>
      <w:r w:rsidR="00693E42" w:rsidRPr="00141B71">
        <w:rPr>
          <w:rFonts w:ascii="仿宋" w:eastAsia="仿宋" w:hAnsi="仿宋" w:hint="eastAsia"/>
          <w:color w:val="000000"/>
          <w:sz w:val="32"/>
          <w:szCs w:val="32"/>
        </w:rPr>
        <w:t>研判，</w:t>
      </w:r>
      <w:r w:rsidR="00693E42" w:rsidRPr="00141B71">
        <w:rPr>
          <w:rFonts w:ascii="仿宋" w:eastAsia="仿宋" w:hAnsi="仿宋" w:cs="方正仿宋_GBK"/>
          <w:color w:val="000000"/>
          <w:sz w:val="32"/>
          <w:szCs w:val="32"/>
        </w:rPr>
        <w:t>增强案例</w:t>
      </w:r>
      <w:r w:rsidR="00693E42" w:rsidRPr="00141B71">
        <w:rPr>
          <w:rFonts w:ascii="仿宋" w:eastAsia="仿宋" w:hAnsi="仿宋" w:cs="方正仿宋_GBK" w:hint="eastAsia"/>
          <w:color w:val="000000"/>
          <w:sz w:val="32"/>
          <w:szCs w:val="32"/>
        </w:rPr>
        <w:t>指导</w:t>
      </w:r>
      <w:r w:rsidR="00693E42" w:rsidRPr="00141B71">
        <w:rPr>
          <w:rFonts w:ascii="仿宋" w:eastAsia="仿宋" w:hAnsi="仿宋" w:cs="方正仿宋_GBK"/>
          <w:color w:val="000000"/>
          <w:sz w:val="32"/>
          <w:szCs w:val="32"/>
        </w:rPr>
        <w:t>意识</w:t>
      </w:r>
      <w:r w:rsidR="00693E42" w:rsidRPr="00141B71">
        <w:rPr>
          <w:rFonts w:ascii="仿宋" w:eastAsia="仿宋" w:hAnsi="仿宋" w:cs="方正仿宋_GBK" w:hint="eastAsia"/>
          <w:color w:val="000000"/>
          <w:sz w:val="32"/>
          <w:szCs w:val="32"/>
        </w:rPr>
        <w:t>，通过精品案例、优秀法律文书评比、专家研讨等方式，</w:t>
      </w:r>
      <w:r w:rsidR="00693E42" w:rsidRPr="00141B71">
        <w:rPr>
          <w:rFonts w:ascii="仿宋" w:eastAsia="仿宋" w:hAnsi="仿宋" w:hint="eastAsia"/>
          <w:color w:val="000000"/>
          <w:sz w:val="32"/>
          <w:szCs w:val="32"/>
        </w:rPr>
        <w:t>着力打造具有特色的经典</w:t>
      </w:r>
      <w:r w:rsidR="00693E42" w:rsidRPr="00141B71">
        <w:rPr>
          <w:rFonts w:ascii="仿宋" w:eastAsia="仿宋" w:hAnsi="仿宋" w:hint="eastAsia"/>
          <w:color w:val="000000"/>
          <w:sz w:val="32"/>
          <w:szCs w:val="32"/>
        </w:rPr>
        <w:lastRenderedPageBreak/>
        <w:t>案例，</w:t>
      </w:r>
      <w:r w:rsidR="00693E42" w:rsidRPr="00141B71">
        <w:rPr>
          <w:rFonts w:ascii="仿宋" w:eastAsia="仿宋" w:hAnsi="仿宋" w:cs="方正仿宋_GBK"/>
          <w:color w:val="000000"/>
          <w:sz w:val="32"/>
          <w:szCs w:val="32"/>
        </w:rPr>
        <w:t>总结</w:t>
      </w:r>
      <w:r w:rsidR="00693E42" w:rsidRPr="00141B71">
        <w:rPr>
          <w:rFonts w:ascii="仿宋" w:eastAsia="仿宋" w:hAnsi="仿宋" w:cs="方正仿宋_GBK" w:hint="eastAsia"/>
          <w:color w:val="000000"/>
          <w:sz w:val="32"/>
          <w:szCs w:val="32"/>
        </w:rPr>
        <w:t>编撰的“软暴力”下正当防卫案件信息被省院检察长刘华批示肯定，办理的网络猥亵儿童案入选最高人民法院“保护未成年人权益十大优秀案例”，践行</w:t>
      </w:r>
      <w:r w:rsidRPr="00141B71">
        <w:rPr>
          <w:rFonts w:ascii="仿宋" w:eastAsia="仿宋" w:hAnsi="仿宋" w:hint="eastAsia"/>
          <w:color w:val="000000"/>
          <w:sz w:val="32"/>
          <w:szCs w:val="32"/>
        </w:rPr>
        <w:t>“一个案例胜过一打文书”，充分发挥示范引领作用。</w:t>
      </w:r>
      <w:r w:rsidR="00183031" w:rsidRPr="00183031">
        <w:rPr>
          <w:rFonts w:ascii="方正楷体_GBK" w:eastAsia="方正楷体_GBK" w:hAnsi="仿宋" w:hint="eastAsia"/>
          <w:color w:val="000000"/>
          <w:sz w:val="32"/>
          <w:szCs w:val="32"/>
        </w:rPr>
        <w:t>二是加强协作，注重提升未检社会化水平。</w:t>
      </w:r>
      <w:r w:rsidR="00175B8E" w:rsidRPr="00C47B7E">
        <w:rPr>
          <w:rFonts w:ascii="仿宋" w:eastAsia="仿宋" w:hAnsi="仿宋" w:hint="eastAsia"/>
          <w:color w:val="000000"/>
          <w:sz w:val="32"/>
          <w:szCs w:val="32"/>
        </w:rPr>
        <w:t>深化“协作式”办案模式，</w:t>
      </w:r>
      <w:r w:rsidRPr="00C47B7E">
        <w:rPr>
          <w:rFonts w:ascii="仿宋" w:eastAsia="仿宋" w:hAnsi="仿宋" w:hint="eastAsia"/>
          <w:color w:val="000000"/>
          <w:sz w:val="32"/>
          <w:szCs w:val="32"/>
        </w:rPr>
        <w:t>积极主动与团委、妇联、民政等部门联系，发挥</w:t>
      </w:r>
      <w:r w:rsidR="00693E42">
        <w:rPr>
          <w:rFonts w:ascii="仿宋" w:eastAsia="仿宋" w:hAnsi="仿宋" w:hint="eastAsia"/>
          <w:color w:val="000000"/>
          <w:sz w:val="32"/>
          <w:szCs w:val="32"/>
        </w:rPr>
        <w:t>群团</w:t>
      </w:r>
      <w:r w:rsidRPr="00C47B7E">
        <w:rPr>
          <w:rFonts w:ascii="仿宋" w:eastAsia="仿宋" w:hAnsi="仿宋" w:hint="eastAsia"/>
          <w:color w:val="000000"/>
          <w:sz w:val="32"/>
          <w:szCs w:val="32"/>
        </w:rPr>
        <w:t>组织优势，吸纳更多的社会组织、爱心单位、企业和人士参与未成年人帮教和救助工作中来；发挥妇联家庭关系指导</w:t>
      </w:r>
      <w:r w:rsidR="001A2D29">
        <w:rPr>
          <w:rFonts w:ascii="仿宋" w:eastAsia="仿宋" w:hAnsi="仿宋" w:hint="eastAsia"/>
          <w:color w:val="000000"/>
          <w:sz w:val="32"/>
          <w:szCs w:val="32"/>
        </w:rPr>
        <w:t>、民政</w:t>
      </w:r>
      <w:r w:rsidR="001A2D29" w:rsidRPr="00C47B7E">
        <w:rPr>
          <w:rFonts w:ascii="仿宋" w:eastAsia="仿宋" w:hAnsi="仿宋" w:hint="eastAsia"/>
          <w:color w:val="000000"/>
          <w:sz w:val="32"/>
          <w:szCs w:val="32"/>
        </w:rPr>
        <w:t>困境儿童保护</w:t>
      </w:r>
      <w:r w:rsidR="001A2D29">
        <w:rPr>
          <w:rFonts w:ascii="仿宋" w:eastAsia="仿宋" w:hAnsi="仿宋" w:hint="eastAsia"/>
          <w:color w:val="000000"/>
          <w:sz w:val="32"/>
          <w:szCs w:val="32"/>
        </w:rPr>
        <w:t>等</w:t>
      </w:r>
      <w:r w:rsidRPr="00C47B7E">
        <w:rPr>
          <w:rFonts w:ascii="仿宋" w:eastAsia="仿宋" w:hAnsi="仿宋" w:hint="eastAsia"/>
          <w:color w:val="000000"/>
          <w:sz w:val="32"/>
          <w:szCs w:val="32"/>
        </w:rPr>
        <w:t>专业优势，联合开展涉案未成年人亲职教育、社区家长课堂</w:t>
      </w:r>
      <w:r w:rsidR="001A2D29">
        <w:rPr>
          <w:rFonts w:ascii="仿宋" w:eastAsia="仿宋" w:hAnsi="仿宋" w:hint="eastAsia"/>
          <w:color w:val="000000"/>
          <w:sz w:val="32"/>
          <w:szCs w:val="32"/>
        </w:rPr>
        <w:t>和</w:t>
      </w:r>
      <w:r w:rsidR="001A2D29" w:rsidRPr="00C47B7E">
        <w:rPr>
          <w:rFonts w:ascii="仿宋" w:eastAsia="仿宋" w:hAnsi="仿宋" w:hint="eastAsia"/>
          <w:color w:val="000000"/>
          <w:sz w:val="32"/>
          <w:szCs w:val="32"/>
        </w:rPr>
        <w:t>调查评估、社会救助</w:t>
      </w:r>
      <w:r w:rsidR="001A2D29">
        <w:rPr>
          <w:rFonts w:ascii="仿宋" w:eastAsia="仿宋" w:hAnsi="仿宋" w:hint="eastAsia"/>
          <w:color w:val="000000"/>
          <w:sz w:val="32"/>
          <w:szCs w:val="32"/>
        </w:rPr>
        <w:t>等活动，提高</w:t>
      </w:r>
      <w:r w:rsidR="00183031" w:rsidRPr="00183031">
        <w:rPr>
          <w:rFonts w:ascii="仿宋" w:eastAsia="仿宋" w:hAnsi="仿宋" w:hint="eastAsia"/>
          <w:color w:val="000000"/>
          <w:sz w:val="32"/>
          <w:szCs w:val="32"/>
        </w:rPr>
        <w:t>未检社会化水平，形成</w:t>
      </w:r>
      <w:r w:rsidR="001A2D29">
        <w:rPr>
          <w:rFonts w:ascii="仿宋" w:eastAsia="仿宋" w:hAnsi="仿宋" w:hint="eastAsia"/>
          <w:color w:val="000000"/>
          <w:sz w:val="32"/>
          <w:szCs w:val="32"/>
        </w:rPr>
        <w:t>“大保护”的工作合力</w:t>
      </w:r>
      <w:r w:rsidRPr="00C47B7E">
        <w:rPr>
          <w:rFonts w:ascii="仿宋" w:eastAsia="仿宋" w:hAnsi="仿宋" w:hint="eastAsia"/>
          <w:color w:val="000000"/>
          <w:sz w:val="32"/>
          <w:szCs w:val="32"/>
        </w:rPr>
        <w:t>。</w:t>
      </w:r>
      <w:r w:rsidR="00183031" w:rsidRPr="00183031">
        <w:rPr>
          <w:rFonts w:ascii="方正楷体_GBK" w:eastAsia="方正楷体_GBK" w:hAnsi="仿宋" w:hint="eastAsia"/>
          <w:color w:val="000000"/>
          <w:sz w:val="32"/>
          <w:szCs w:val="32"/>
        </w:rPr>
        <w:t>三是深化打磨，注重提升未检品牌影响力。</w:t>
      </w:r>
      <w:r w:rsidR="00175B8E">
        <w:rPr>
          <w:rFonts w:ascii="仿宋" w:eastAsia="仿宋" w:hAnsi="仿宋" w:hint="eastAsia"/>
          <w:color w:val="000000"/>
          <w:sz w:val="32"/>
          <w:szCs w:val="32"/>
        </w:rPr>
        <w:t>以设立在</w:t>
      </w:r>
      <w:r w:rsidR="001A2D29" w:rsidRPr="00C47B7E">
        <w:rPr>
          <w:rFonts w:ascii="仿宋" w:eastAsia="仿宋" w:hAnsi="仿宋" w:hint="eastAsia"/>
          <w:color w:val="000000"/>
          <w:sz w:val="32"/>
          <w:szCs w:val="32"/>
        </w:rPr>
        <w:t>社区的“向阳花”工作室为平台依托，细化和完善外包手册</w:t>
      </w:r>
      <w:r w:rsidR="00175B8E">
        <w:rPr>
          <w:rFonts w:ascii="仿宋" w:eastAsia="仿宋" w:hAnsi="仿宋" w:hint="eastAsia"/>
          <w:color w:val="000000"/>
          <w:sz w:val="32"/>
          <w:szCs w:val="32"/>
        </w:rPr>
        <w:t>中各项工作要求，促进未成年人各项特殊保护事项落地落细、</w:t>
      </w:r>
      <w:r w:rsidR="001A2D29" w:rsidRPr="00C47B7E">
        <w:rPr>
          <w:rFonts w:ascii="仿宋" w:eastAsia="仿宋" w:hAnsi="仿宋" w:hint="eastAsia"/>
          <w:color w:val="000000"/>
          <w:sz w:val="32"/>
          <w:szCs w:val="32"/>
        </w:rPr>
        <w:t>更有实效</w:t>
      </w:r>
      <w:r w:rsidR="00175B8E">
        <w:rPr>
          <w:rFonts w:ascii="仿宋" w:eastAsia="仿宋" w:hAnsi="仿宋" w:hint="eastAsia"/>
          <w:color w:val="000000"/>
          <w:sz w:val="32"/>
          <w:szCs w:val="32"/>
        </w:rPr>
        <w:t>，进一步发挥品牌效应。</w:t>
      </w:r>
      <w:r w:rsidRPr="00C47B7E">
        <w:rPr>
          <w:rFonts w:ascii="仿宋" w:eastAsia="仿宋" w:hAnsi="仿宋" w:hint="eastAsia"/>
          <w:color w:val="000000"/>
          <w:sz w:val="32"/>
          <w:szCs w:val="32"/>
        </w:rPr>
        <w:t>以</w:t>
      </w:r>
      <w:r w:rsidR="00175B8E">
        <w:rPr>
          <w:rFonts w:ascii="仿宋" w:eastAsia="仿宋" w:hAnsi="仿宋" w:hint="eastAsia"/>
          <w:color w:val="000000"/>
          <w:sz w:val="32"/>
          <w:szCs w:val="32"/>
        </w:rPr>
        <w:t>承办</w:t>
      </w:r>
      <w:r w:rsidRPr="00C47B7E">
        <w:rPr>
          <w:rFonts w:ascii="仿宋" w:eastAsia="仿宋" w:hAnsi="仿宋" w:hint="eastAsia"/>
          <w:color w:val="000000"/>
          <w:sz w:val="32"/>
          <w:szCs w:val="32"/>
        </w:rPr>
        <w:t>全国未成年人检察研讨会为契机，扎实开展检警协作罪错未成年人临界预防工作机制建设，从在手的6名有犯罪行为未达刑事责任年龄的未成年人入手，以点带面，促进临界预防工作的网络化管理和社会化帮教协调发展。</w:t>
      </w:r>
      <w:r w:rsidR="00175B8E">
        <w:rPr>
          <w:rFonts w:ascii="仿宋" w:eastAsia="仿宋" w:hAnsi="仿宋" w:hint="eastAsia"/>
          <w:color w:val="000000"/>
          <w:sz w:val="32"/>
          <w:szCs w:val="32"/>
        </w:rPr>
        <w:t>进一步</w:t>
      </w:r>
      <w:r w:rsidR="00175B8E" w:rsidRPr="00C47B7E">
        <w:rPr>
          <w:rFonts w:ascii="仿宋" w:eastAsia="仿宋" w:hAnsi="仿宋" w:hint="eastAsia"/>
          <w:color w:val="000000"/>
          <w:sz w:val="32"/>
          <w:szCs w:val="32"/>
        </w:rPr>
        <w:t>思考和研究玄武未检发展的新路径</w:t>
      </w:r>
      <w:r w:rsidR="00175B8E">
        <w:rPr>
          <w:rFonts w:ascii="仿宋" w:eastAsia="仿宋" w:hAnsi="仿宋" w:hint="eastAsia"/>
          <w:color w:val="000000"/>
          <w:sz w:val="32"/>
          <w:szCs w:val="32"/>
        </w:rPr>
        <w:t>，</w:t>
      </w:r>
      <w:r w:rsidRPr="00C47B7E">
        <w:rPr>
          <w:rFonts w:ascii="仿宋" w:eastAsia="仿宋" w:hAnsi="仿宋" w:hint="eastAsia"/>
          <w:color w:val="000000"/>
          <w:sz w:val="32"/>
          <w:szCs w:val="32"/>
        </w:rPr>
        <w:t>注重工作的总结宣传，打造</w:t>
      </w:r>
      <w:r w:rsidR="00175B8E">
        <w:rPr>
          <w:rFonts w:ascii="仿宋" w:eastAsia="仿宋" w:hAnsi="仿宋" w:hint="eastAsia"/>
          <w:color w:val="000000"/>
          <w:sz w:val="32"/>
          <w:szCs w:val="32"/>
        </w:rPr>
        <w:t>更多的</w:t>
      </w:r>
      <w:r w:rsidRPr="00C47B7E">
        <w:rPr>
          <w:rFonts w:ascii="仿宋" w:eastAsia="仿宋" w:hAnsi="仿宋" w:hint="eastAsia"/>
          <w:color w:val="000000"/>
          <w:sz w:val="32"/>
          <w:szCs w:val="32"/>
        </w:rPr>
        <w:t>品牌特色，</w:t>
      </w:r>
      <w:r w:rsidR="00175B8E">
        <w:rPr>
          <w:rFonts w:ascii="仿宋" w:eastAsia="仿宋" w:hAnsi="仿宋" w:hint="eastAsia"/>
          <w:color w:val="000000"/>
          <w:sz w:val="32"/>
          <w:szCs w:val="32"/>
        </w:rPr>
        <w:t>更好预防犯罪、保护未成年人健康成长，</w:t>
      </w:r>
      <w:r w:rsidRPr="00C47B7E">
        <w:rPr>
          <w:rFonts w:ascii="仿宋" w:eastAsia="仿宋" w:hAnsi="仿宋" w:hint="eastAsia"/>
          <w:color w:val="000000"/>
          <w:sz w:val="32"/>
          <w:szCs w:val="32"/>
        </w:rPr>
        <w:t>努力实现玄武未检工作质的飞跃。</w:t>
      </w:r>
    </w:p>
    <w:p w:rsidR="00833151" w:rsidRPr="00141B71" w:rsidRDefault="00833151" w:rsidP="00C47B7E">
      <w:pPr>
        <w:spacing w:line="640" w:lineRule="exact"/>
        <w:ind w:firstLine="640"/>
        <w:rPr>
          <w:rFonts w:ascii="方正黑体_GBK" w:eastAsia="方正黑体_GBK" w:hAnsi="黑体"/>
          <w:sz w:val="32"/>
          <w:szCs w:val="32"/>
        </w:rPr>
      </w:pPr>
      <w:r w:rsidRPr="00141B71">
        <w:rPr>
          <w:rFonts w:ascii="方正黑体_GBK" w:eastAsia="方正黑体_GBK" w:hAnsi="黑体" w:hint="eastAsia"/>
          <w:sz w:val="32"/>
          <w:szCs w:val="32"/>
        </w:rPr>
        <w:t>二、关于公益诉讼、民行监督等工作的建议</w:t>
      </w:r>
    </w:p>
    <w:p w:rsidR="00CD79A6" w:rsidRPr="00C47B7E" w:rsidRDefault="00CD79A6" w:rsidP="000F62D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47B7E">
        <w:rPr>
          <w:rFonts w:ascii="仿宋" w:eastAsia="仿宋" w:hAnsi="仿宋" w:hint="eastAsia"/>
          <w:sz w:val="32"/>
          <w:szCs w:val="32"/>
        </w:rPr>
        <w:t>2018年以来我院共办理公益诉讼案件</w:t>
      </w:r>
      <w:r w:rsidR="003B3EA7" w:rsidRPr="00C47B7E">
        <w:rPr>
          <w:rFonts w:ascii="仿宋" w:eastAsia="仿宋" w:hAnsi="仿宋" w:hint="eastAsia"/>
          <w:sz w:val="32"/>
          <w:szCs w:val="32"/>
        </w:rPr>
        <w:t>22</w:t>
      </w:r>
      <w:r w:rsidR="00F42161" w:rsidRPr="00C47B7E">
        <w:rPr>
          <w:rFonts w:ascii="仿宋" w:eastAsia="仿宋" w:hAnsi="仿宋" w:hint="eastAsia"/>
          <w:sz w:val="32"/>
          <w:szCs w:val="32"/>
        </w:rPr>
        <w:t>4</w:t>
      </w:r>
      <w:r w:rsidRPr="00C47B7E">
        <w:rPr>
          <w:rFonts w:ascii="仿宋" w:eastAsia="仿宋" w:hAnsi="仿宋" w:hint="eastAsia"/>
          <w:sz w:val="32"/>
          <w:szCs w:val="32"/>
        </w:rPr>
        <w:t>件，其中刑附民公益诉讼2件，行政公益诉讼案件</w:t>
      </w:r>
      <w:r w:rsidR="003B3EA7" w:rsidRPr="00C47B7E">
        <w:rPr>
          <w:rFonts w:ascii="仿宋" w:eastAsia="仿宋" w:hAnsi="仿宋" w:hint="eastAsia"/>
          <w:sz w:val="32"/>
          <w:szCs w:val="32"/>
        </w:rPr>
        <w:t>22</w:t>
      </w:r>
      <w:r w:rsidR="00F42161" w:rsidRPr="00C47B7E">
        <w:rPr>
          <w:rFonts w:ascii="仿宋" w:eastAsia="仿宋" w:hAnsi="仿宋" w:hint="eastAsia"/>
          <w:sz w:val="32"/>
          <w:szCs w:val="32"/>
        </w:rPr>
        <w:t>2</w:t>
      </w:r>
      <w:r w:rsidRPr="00C47B7E">
        <w:rPr>
          <w:rFonts w:ascii="仿宋" w:eastAsia="仿宋" w:hAnsi="仿宋" w:hint="eastAsia"/>
          <w:sz w:val="32"/>
          <w:szCs w:val="32"/>
        </w:rPr>
        <w:t>件,发出行政公益</w:t>
      </w:r>
      <w:r w:rsidRPr="00C47B7E">
        <w:rPr>
          <w:rFonts w:ascii="仿宋" w:eastAsia="仿宋" w:hAnsi="仿宋" w:hint="eastAsia"/>
          <w:sz w:val="32"/>
          <w:szCs w:val="32"/>
        </w:rPr>
        <w:lastRenderedPageBreak/>
        <w:t>诉讼诉前检察建议</w:t>
      </w:r>
      <w:r w:rsidR="003B3EA7" w:rsidRPr="00C47B7E">
        <w:rPr>
          <w:rFonts w:ascii="仿宋" w:eastAsia="仿宋" w:hAnsi="仿宋" w:hint="eastAsia"/>
          <w:sz w:val="32"/>
          <w:szCs w:val="32"/>
        </w:rPr>
        <w:t>200</w:t>
      </w:r>
      <w:r w:rsidRPr="00C47B7E">
        <w:rPr>
          <w:rFonts w:ascii="仿宋" w:eastAsia="仿宋" w:hAnsi="仿宋" w:hint="eastAsia"/>
          <w:sz w:val="32"/>
          <w:szCs w:val="32"/>
        </w:rPr>
        <w:t>件，被行政机关回函采纳19</w:t>
      </w:r>
      <w:r w:rsidR="003B3EA7" w:rsidRPr="00C47B7E">
        <w:rPr>
          <w:rFonts w:ascii="仿宋" w:eastAsia="仿宋" w:hAnsi="仿宋" w:hint="eastAsia"/>
          <w:sz w:val="32"/>
          <w:szCs w:val="32"/>
        </w:rPr>
        <w:t>0</w:t>
      </w:r>
      <w:r w:rsidRPr="00C47B7E">
        <w:rPr>
          <w:rFonts w:ascii="仿宋" w:eastAsia="仿宋" w:hAnsi="仿宋" w:hint="eastAsia"/>
          <w:sz w:val="32"/>
          <w:szCs w:val="32"/>
        </w:rPr>
        <w:t>件,采纳率</w:t>
      </w:r>
      <w:r w:rsidR="003B3EA7" w:rsidRPr="00C47B7E">
        <w:rPr>
          <w:rFonts w:ascii="仿宋" w:eastAsia="仿宋" w:hAnsi="仿宋" w:hint="eastAsia"/>
          <w:sz w:val="32"/>
          <w:szCs w:val="32"/>
        </w:rPr>
        <w:t>95</w:t>
      </w:r>
      <w:r w:rsidRPr="00C47B7E">
        <w:rPr>
          <w:rFonts w:ascii="仿宋" w:eastAsia="仿宋" w:hAnsi="仿宋" w:hint="eastAsia"/>
          <w:sz w:val="32"/>
          <w:szCs w:val="32"/>
        </w:rPr>
        <w:t>%。</w:t>
      </w:r>
    </w:p>
    <w:p w:rsidR="00CD79A6" w:rsidRPr="00C47B7E" w:rsidRDefault="00183031" w:rsidP="00141B71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83031">
        <w:rPr>
          <w:rFonts w:ascii="方正楷体_GBK" w:eastAsia="方正楷体_GBK" w:hAnsi="仿宋" w:hint="eastAsia"/>
          <w:sz w:val="32"/>
          <w:szCs w:val="32"/>
        </w:rPr>
        <w:t>努力探索刑附民公益诉讼。</w:t>
      </w:r>
      <w:r w:rsidR="006C0B74" w:rsidRPr="00C47B7E">
        <w:rPr>
          <w:rFonts w:ascii="仿宋" w:eastAsia="仿宋" w:hAnsi="仿宋" w:hint="eastAsia"/>
          <w:sz w:val="32"/>
          <w:szCs w:val="32"/>
        </w:rPr>
        <w:t>2018年我院办理的</w:t>
      </w:r>
      <w:r w:rsidR="005B0A9F" w:rsidRPr="00C47B7E">
        <w:rPr>
          <w:rFonts w:ascii="仿宋" w:eastAsia="仿宋" w:hAnsi="仿宋" w:hint="eastAsia"/>
          <w:sz w:val="32"/>
          <w:szCs w:val="32"/>
        </w:rPr>
        <w:t>江苏</w:t>
      </w:r>
      <w:r w:rsidR="005321AC">
        <w:rPr>
          <w:rFonts w:ascii="仿宋" w:eastAsia="仿宋" w:hAnsi="仿宋" w:hint="eastAsia"/>
          <w:sz w:val="32"/>
          <w:szCs w:val="32"/>
        </w:rPr>
        <w:t>某</w:t>
      </w:r>
      <w:r w:rsidR="005B0A9F" w:rsidRPr="00C47B7E">
        <w:rPr>
          <w:rFonts w:ascii="仿宋" w:eastAsia="仿宋" w:hAnsi="仿宋" w:hint="eastAsia"/>
          <w:sz w:val="32"/>
          <w:szCs w:val="32"/>
        </w:rPr>
        <w:t>制版公司污染环境刑事附带民事公益诉讼案件</w:t>
      </w:r>
      <w:r w:rsidR="006C0B74" w:rsidRPr="00C47B7E">
        <w:rPr>
          <w:rFonts w:ascii="仿宋" w:eastAsia="仿宋" w:hAnsi="仿宋" w:hint="eastAsia"/>
          <w:sz w:val="32"/>
          <w:szCs w:val="32"/>
        </w:rPr>
        <w:t>，</w:t>
      </w:r>
      <w:r w:rsidR="005B0A9F" w:rsidRPr="00C47B7E">
        <w:rPr>
          <w:rFonts w:ascii="仿宋" w:eastAsia="仿宋" w:hAnsi="仿宋" w:hint="eastAsia"/>
          <w:sz w:val="32"/>
          <w:szCs w:val="32"/>
        </w:rPr>
        <w:t>是全市首例以调解方式结案的民事公益诉讼案</w:t>
      </w:r>
      <w:r w:rsidR="006C0B74" w:rsidRPr="00C47B7E">
        <w:rPr>
          <w:rFonts w:ascii="仿宋" w:eastAsia="仿宋" w:hAnsi="仿宋" w:hint="eastAsia"/>
          <w:sz w:val="32"/>
          <w:szCs w:val="32"/>
        </w:rPr>
        <w:t>。</w:t>
      </w:r>
      <w:r w:rsidR="00CD79A6" w:rsidRPr="00C47B7E">
        <w:rPr>
          <w:rFonts w:ascii="仿宋" w:eastAsia="仿宋" w:hAnsi="仿宋" w:hint="eastAsia"/>
          <w:color w:val="000000"/>
          <w:sz w:val="32"/>
          <w:szCs w:val="32"/>
        </w:rPr>
        <w:t>该公司已履行了全部69万余元环境修复款。</w:t>
      </w:r>
      <w:r w:rsidR="005B0A9F" w:rsidRPr="00C47B7E">
        <w:rPr>
          <w:rFonts w:ascii="仿宋" w:eastAsia="仿宋" w:hAnsi="仿宋" w:hint="eastAsia"/>
          <w:sz w:val="32"/>
          <w:szCs w:val="32"/>
        </w:rPr>
        <w:t>通过该案的办理，促成</w:t>
      </w:r>
      <w:r w:rsidR="006C0B74" w:rsidRPr="00C47B7E">
        <w:rPr>
          <w:rFonts w:ascii="仿宋" w:eastAsia="仿宋" w:hAnsi="仿宋" w:hint="eastAsia"/>
          <w:sz w:val="32"/>
          <w:szCs w:val="32"/>
        </w:rPr>
        <w:t>了</w:t>
      </w:r>
      <w:r w:rsidR="005B0A9F" w:rsidRPr="00C47B7E">
        <w:rPr>
          <w:rFonts w:ascii="仿宋" w:eastAsia="仿宋" w:hAnsi="仿宋" w:hint="eastAsia"/>
          <w:sz w:val="32"/>
          <w:szCs w:val="32"/>
        </w:rPr>
        <w:t>南京市检察院、市公安局、市环保局联合部署开展为期一年的“打击非法处置感光材料废物污染环境违法犯罪专项行动”，取得良好的社会宣传和治理效果。</w:t>
      </w:r>
    </w:p>
    <w:p w:rsidR="00862371" w:rsidRPr="00C47B7E" w:rsidRDefault="00183031" w:rsidP="00141B7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83031">
        <w:rPr>
          <w:rFonts w:ascii="方正楷体_GBK" w:eastAsia="方正楷体_GBK" w:hAnsi="仿宋" w:hint="eastAsia"/>
          <w:color w:val="000000"/>
          <w:sz w:val="32"/>
          <w:szCs w:val="32"/>
        </w:rPr>
        <w:t>积极推进行政公益诉讼。</w:t>
      </w:r>
      <w:r w:rsidR="00221ECE">
        <w:rPr>
          <w:rFonts w:ascii="仿宋" w:eastAsia="仿宋" w:hAnsi="仿宋" w:hint="eastAsia"/>
          <w:color w:val="000000"/>
          <w:sz w:val="32"/>
          <w:szCs w:val="32"/>
        </w:rPr>
        <w:t>2018</w:t>
      </w:r>
      <w:r w:rsidR="006C0B74" w:rsidRPr="00C47B7E">
        <w:rPr>
          <w:rFonts w:ascii="仿宋" w:eastAsia="仿宋" w:hAnsi="仿宋" w:hint="eastAsia"/>
          <w:color w:val="000000"/>
          <w:sz w:val="32"/>
          <w:szCs w:val="32"/>
        </w:rPr>
        <w:t>年以来，我院</w:t>
      </w:r>
      <w:r w:rsidR="00CD79A6" w:rsidRPr="00C47B7E">
        <w:rPr>
          <w:rFonts w:ascii="仿宋" w:eastAsia="仿宋" w:hAnsi="仿宋" w:hint="eastAsia"/>
          <w:sz w:val="32"/>
          <w:szCs w:val="32"/>
        </w:rPr>
        <w:t>发出的诉前检察建议主要集中在生态环境保护、食品药品安全、国有资产保护三大领域。</w:t>
      </w:r>
      <w:r w:rsidR="004B00D1" w:rsidRPr="00C47B7E">
        <w:rPr>
          <w:rFonts w:ascii="仿宋" w:eastAsia="仿宋" w:hAnsi="仿宋" w:hint="eastAsia"/>
          <w:sz w:val="32"/>
          <w:szCs w:val="32"/>
        </w:rPr>
        <w:t>今后，将</w:t>
      </w:r>
      <w:r w:rsidR="00862371" w:rsidRPr="00C47B7E">
        <w:rPr>
          <w:rFonts w:ascii="仿宋" w:eastAsia="仿宋" w:hAnsi="仿宋" w:hint="eastAsia"/>
          <w:sz w:val="32"/>
          <w:szCs w:val="32"/>
        </w:rPr>
        <w:t xml:space="preserve">在以下方面继续努力： </w:t>
      </w:r>
    </w:p>
    <w:p w:rsidR="004B00D1" w:rsidRPr="00C47B7E" w:rsidRDefault="00183031" w:rsidP="00141B7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83031">
        <w:rPr>
          <w:rFonts w:ascii="方正楷体_GBK" w:eastAsia="方正楷体_GBK" w:hAnsi="仿宋" w:hint="eastAsia"/>
          <w:sz w:val="32"/>
          <w:szCs w:val="32"/>
        </w:rPr>
        <w:t>（一）深入挖掘公益诉讼案源。</w:t>
      </w:r>
      <w:r w:rsidR="004B00D1" w:rsidRPr="00C47B7E">
        <w:rPr>
          <w:rFonts w:ascii="仿宋" w:eastAsia="仿宋" w:hAnsi="仿宋" w:hint="eastAsia"/>
          <w:sz w:val="32"/>
          <w:szCs w:val="32"/>
        </w:rPr>
        <w:t>一是加强内部协作机制。与公诉、侦监、刑事执行、控申等部门定期联络，寻找案件线索。二是</w:t>
      </w:r>
      <w:r w:rsidR="00862371" w:rsidRPr="00C47B7E">
        <w:rPr>
          <w:rFonts w:ascii="仿宋" w:eastAsia="仿宋" w:hAnsi="仿宋" w:cs="Times New Roman" w:hint="eastAsia"/>
          <w:color w:val="000000"/>
          <w:sz w:val="32"/>
          <w:szCs w:val="32"/>
        </w:rPr>
        <w:t>积极探索“等”外行政诉前案件，将安全生产、文物保护等方面作为“等”外案件办理的重点内容，认真谋划，大力推进</w:t>
      </w:r>
      <w:r w:rsidR="004B00D1" w:rsidRPr="00C47B7E">
        <w:rPr>
          <w:rFonts w:ascii="仿宋" w:eastAsia="仿宋" w:hAnsi="仿宋" w:hint="eastAsia"/>
          <w:sz w:val="32"/>
          <w:szCs w:val="32"/>
        </w:rPr>
        <w:t>。</w:t>
      </w:r>
      <w:r w:rsidR="00F42161" w:rsidRPr="00C47B7E">
        <w:rPr>
          <w:rFonts w:ascii="仿宋" w:eastAsia="仿宋" w:hAnsi="仿宋" w:hint="eastAsia"/>
          <w:sz w:val="32"/>
          <w:szCs w:val="32"/>
        </w:rPr>
        <w:t>三是从网络热点问题寻找案源。</w:t>
      </w:r>
      <w:r w:rsidR="00862371" w:rsidRPr="00C47B7E">
        <w:rPr>
          <w:rFonts w:ascii="仿宋" w:eastAsia="仿宋" w:hAnsi="仿宋" w:hint="eastAsia"/>
          <w:sz w:val="32"/>
          <w:szCs w:val="32"/>
        </w:rPr>
        <w:t>积极开展探索</w:t>
      </w:r>
      <w:r w:rsidR="004B00D1" w:rsidRPr="00C47B7E">
        <w:rPr>
          <w:rFonts w:ascii="仿宋" w:eastAsia="仿宋" w:hAnsi="仿宋" w:hint="eastAsia"/>
          <w:sz w:val="32"/>
          <w:szCs w:val="32"/>
        </w:rPr>
        <w:t>安排专人关注各类媒体、网络报道的辖区内环境污染、食品药品安全、公共安全等事件，着重排查可能存在的行政机关不作为、乱作为问题，</w:t>
      </w:r>
      <w:r w:rsidR="002D44B1" w:rsidRPr="00C47B7E">
        <w:rPr>
          <w:rFonts w:ascii="仿宋" w:eastAsia="仿宋" w:hAnsi="仿宋" w:hint="eastAsia"/>
          <w:sz w:val="32"/>
          <w:szCs w:val="32"/>
        </w:rPr>
        <w:t>认真</w:t>
      </w:r>
      <w:r w:rsidR="004B00D1" w:rsidRPr="00C47B7E">
        <w:rPr>
          <w:rFonts w:ascii="仿宋" w:eastAsia="仿宋" w:hAnsi="仿宋" w:hint="eastAsia"/>
          <w:sz w:val="32"/>
          <w:szCs w:val="32"/>
        </w:rPr>
        <w:t>分析评估监督线索，</w:t>
      </w:r>
      <w:r w:rsidR="002D44B1" w:rsidRPr="00C47B7E">
        <w:rPr>
          <w:rFonts w:ascii="仿宋" w:eastAsia="仿宋" w:hAnsi="仿宋" w:hint="eastAsia"/>
          <w:sz w:val="32"/>
          <w:szCs w:val="32"/>
        </w:rPr>
        <w:t>及时</w:t>
      </w:r>
      <w:r w:rsidR="004B00D1" w:rsidRPr="00C47B7E">
        <w:rPr>
          <w:rFonts w:ascii="仿宋" w:eastAsia="仿宋" w:hAnsi="仿宋" w:hint="eastAsia"/>
          <w:sz w:val="32"/>
          <w:szCs w:val="32"/>
        </w:rPr>
        <w:t>启动监督程序。</w:t>
      </w:r>
    </w:p>
    <w:p w:rsidR="004B00D1" w:rsidRPr="00C47B7E" w:rsidRDefault="00183031" w:rsidP="00141B7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83031">
        <w:rPr>
          <w:rFonts w:ascii="方正楷体_GBK" w:eastAsia="方正楷体_GBK" w:hAnsi="仿宋" w:hint="eastAsia"/>
          <w:sz w:val="32"/>
          <w:szCs w:val="32"/>
        </w:rPr>
        <w:t>（二）注重精品案件和工作品牌培育。</w:t>
      </w:r>
      <w:r w:rsidR="004B00D1" w:rsidRPr="00C47B7E">
        <w:rPr>
          <w:rFonts w:ascii="仿宋" w:eastAsia="仿宋" w:hAnsi="仿宋" w:hint="eastAsia"/>
          <w:sz w:val="32"/>
          <w:szCs w:val="32"/>
        </w:rPr>
        <w:t>在日常办案中，提高精品案件意识，对有特色的典型案例，在保障办案质量和监督成效的基础上，加大宣传造势和培育力度，扩大案件</w:t>
      </w:r>
      <w:r w:rsidR="004B00D1" w:rsidRPr="00C47B7E">
        <w:rPr>
          <w:rFonts w:ascii="仿宋" w:eastAsia="仿宋" w:hAnsi="仿宋" w:hint="eastAsia"/>
          <w:sz w:val="32"/>
          <w:szCs w:val="32"/>
        </w:rPr>
        <w:lastRenderedPageBreak/>
        <w:t>影响力，为年度争创工作提供有力支撑。结合辖区环境资源和文物保护现状，自主开展专项监督活动，推动取得工作成效，努力形成工作品牌。</w:t>
      </w:r>
    </w:p>
    <w:p w:rsidR="00B87F1E" w:rsidRPr="00C47B7E" w:rsidRDefault="00183031" w:rsidP="00141B7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83031">
        <w:rPr>
          <w:rFonts w:ascii="方正楷体_GBK" w:eastAsia="方正楷体_GBK" w:hAnsi="仿宋" w:hint="eastAsia"/>
          <w:sz w:val="32"/>
          <w:szCs w:val="32"/>
        </w:rPr>
        <w:t>（三）落实好“回头看”专项活动。</w:t>
      </w:r>
      <w:r w:rsidR="00B87F1E" w:rsidRPr="00C47B7E">
        <w:rPr>
          <w:rFonts w:ascii="仿宋" w:eastAsia="仿宋" w:hAnsi="仿宋" w:hint="eastAsia"/>
          <w:sz w:val="32"/>
          <w:szCs w:val="32"/>
        </w:rPr>
        <w:t>为保障检察监督实效</w:t>
      </w:r>
      <w:r w:rsidR="00B87F1E" w:rsidRPr="00C47B7E">
        <w:rPr>
          <w:rFonts w:ascii="仿宋" w:eastAsia="仿宋" w:hAnsi="仿宋" w:cs="仿宋_GB2312" w:hint="eastAsia"/>
          <w:sz w:val="32"/>
          <w:szCs w:val="32"/>
        </w:rPr>
        <w:t>，避免行政机关书面采纳检察建议但实际整改不到位的问题，我院将对办结的诉前案件逐一复查回访、跟进督促，</w:t>
      </w:r>
      <w:r w:rsidR="00B87F1E" w:rsidRPr="00C47B7E">
        <w:rPr>
          <w:rFonts w:ascii="仿宋" w:eastAsia="仿宋" w:hAnsi="仿宋" w:hint="eastAsia"/>
          <w:sz w:val="32"/>
          <w:szCs w:val="32"/>
        </w:rPr>
        <w:t>确保相关行政机关履行监管职责到位。</w:t>
      </w:r>
    </w:p>
    <w:p w:rsidR="00833151" w:rsidRPr="00C47B7E" w:rsidRDefault="00833151" w:rsidP="00141B71">
      <w:pPr>
        <w:spacing w:line="560" w:lineRule="exact"/>
        <w:ind w:firstLine="600"/>
        <w:rPr>
          <w:rFonts w:ascii="仿宋" w:eastAsia="仿宋" w:hAnsi="仿宋"/>
          <w:sz w:val="32"/>
          <w:szCs w:val="32"/>
        </w:rPr>
      </w:pPr>
      <w:r w:rsidRPr="00C47B7E">
        <w:rPr>
          <w:rFonts w:ascii="仿宋" w:eastAsia="仿宋" w:hAnsi="仿宋" w:hint="eastAsia"/>
          <w:sz w:val="32"/>
          <w:szCs w:val="32"/>
        </w:rPr>
        <w:t>戴代表！认真办理好人大代表建议是检察机关的一项重要工作。我院将认真按照区人大常委会关于代表建议办理的相关规定，自觉接受人大监督，积极邀请人大代表参加检察机关重大活动，推进检察工作，为经济社会高质量发展发挥好职能作用。</w:t>
      </w:r>
    </w:p>
    <w:p w:rsidR="00833151" w:rsidRPr="00C47B7E" w:rsidRDefault="00833151" w:rsidP="00141B71">
      <w:pPr>
        <w:spacing w:line="560" w:lineRule="exact"/>
        <w:ind w:firstLine="600"/>
        <w:rPr>
          <w:rFonts w:ascii="仿宋" w:eastAsia="仿宋" w:hAnsi="仿宋"/>
          <w:sz w:val="32"/>
          <w:szCs w:val="32"/>
        </w:rPr>
      </w:pPr>
      <w:r w:rsidRPr="00C47B7E">
        <w:rPr>
          <w:rFonts w:ascii="仿宋" w:eastAsia="仿宋" w:hAnsi="仿宋" w:hint="eastAsia"/>
          <w:sz w:val="32"/>
          <w:szCs w:val="32"/>
        </w:rPr>
        <w:t>感谢您对检察工作的关心和支持，期望您能继续关心和支持检察机关工作。</w:t>
      </w:r>
    </w:p>
    <w:p w:rsidR="00833151" w:rsidRPr="00C47B7E" w:rsidRDefault="00833151" w:rsidP="00141B71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833151" w:rsidRPr="00C47B7E" w:rsidRDefault="00833151" w:rsidP="00141B71">
      <w:pPr>
        <w:spacing w:line="560" w:lineRule="exact"/>
        <w:ind w:firstLineChars="1250" w:firstLine="4000"/>
        <w:rPr>
          <w:rFonts w:ascii="仿宋" w:eastAsia="仿宋" w:hAnsi="仿宋"/>
          <w:sz w:val="32"/>
          <w:szCs w:val="32"/>
        </w:rPr>
      </w:pPr>
      <w:r w:rsidRPr="00C47B7E">
        <w:rPr>
          <w:rFonts w:ascii="仿宋" w:eastAsia="仿宋" w:hAnsi="仿宋" w:hint="eastAsia"/>
          <w:sz w:val="32"/>
          <w:szCs w:val="32"/>
        </w:rPr>
        <w:t>南京市玄武区人民检察院</w:t>
      </w:r>
    </w:p>
    <w:p w:rsidR="00162852" w:rsidRDefault="00833151" w:rsidP="00141B71">
      <w:pPr>
        <w:spacing w:line="560" w:lineRule="exact"/>
      </w:pPr>
      <w:r w:rsidRPr="00C47B7E">
        <w:rPr>
          <w:rFonts w:ascii="仿宋" w:eastAsia="仿宋" w:hAnsi="仿宋" w:hint="eastAsia"/>
          <w:sz w:val="32"/>
          <w:szCs w:val="32"/>
        </w:rPr>
        <w:t xml:space="preserve">                      </w:t>
      </w:r>
      <w:r w:rsidR="00251192">
        <w:rPr>
          <w:rFonts w:ascii="仿宋" w:eastAsia="仿宋" w:hAnsi="仿宋" w:hint="eastAsia"/>
          <w:sz w:val="32"/>
          <w:szCs w:val="32"/>
        </w:rPr>
        <w:t xml:space="preserve">     </w:t>
      </w:r>
      <w:r w:rsidRPr="00C47B7E">
        <w:rPr>
          <w:rFonts w:ascii="仿宋" w:eastAsia="仿宋" w:hAnsi="仿宋" w:hint="eastAsia"/>
          <w:sz w:val="32"/>
          <w:szCs w:val="32"/>
        </w:rPr>
        <w:t xml:space="preserve"> 2019年6月21日</w:t>
      </w:r>
    </w:p>
    <w:sectPr w:rsidR="00162852" w:rsidSect="00C130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52D0" w:rsidRDefault="00D752D0" w:rsidP="00EA2637">
      <w:r>
        <w:separator/>
      </w:r>
    </w:p>
  </w:endnote>
  <w:endnote w:type="continuationSeparator" w:id="1">
    <w:p w:rsidR="00D752D0" w:rsidRDefault="00D752D0" w:rsidP="00EA26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52D0" w:rsidRDefault="00D752D0" w:rsidP="00EA2637">
      <w:r>
        <w:separator/>
      </w:r>
    </w:p>
  </w:footnote>
  <w:footnote w:type="continuationSeparator" w:id="1">
    <w:p w:rsidR="00D752D0" w:rsidRDefault="00D752D0" w:rsidP="00EA26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C422B"/>
    <w:multiLevelType w:val="hybridMultilevel"/>
    <w:tmpl w:val="A2728F90"/>
    <w:lvl w:ilvl="0" w:tplc="A63CFAD6">
      <w:start w:val="1"/>
      <w:numFmt w:val="japaneseCounting"/>
      <w:lvlText w:val="%1、"/>
      <w:lvlJc w:val="left"/>
      <w:pPr>
        <w:ind w:left="1360" w:hanging="720"/>
      </w:pPr>
      <w:rPr>
        <w:rFonts w:hint="default"/>
        <w:color w:val="auto"/>
        <w:sz w:val="32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2637"/>
    <w:rsid w:val="00007F91"/>
    <w:rsid w:val="00075E57"/>
    <w:rsid w:val="000F62D7"/>
    <w:rsid w:val="000F67F8"/>
    <w:rsid w:val="001120B1"/>
    <w:rsid w:val="00141B71"/>
    <w:rsid w:val="00162852"/>
    <w:rsid w:val="00175B8E"/>
    <w:rsid w:val="00183031"/>
    <w:rsid w:val="001A2D29"/>
    <w:rsid w:val="001C7B03"/>
    <w:rsid w:val="0020029C"/>
    <w:rsid w:val="00221ECE"/>
    <w:rsid w:val="00251192"/>
    <w:rsid w:val="00257581"/>
    <w:rsid w:val="002D44B1"/>
    <w:rsid w:val="003109F5"/>
    <w:rsid w:val="00311137"/>
    <w:rsid w:val="003618EB"/>
    <w:rsid w:val="003B2BCB"/>
    <w:rsid w:val="003B3EA7"/>
    <w:rsid w:val="004411E5"/>
    <w:rsid w:val="00480EDB"/>
    <w:rsid w:val="00492040"/>
    <w:rsid w:val="00496E75"/>
    <w:rsid w:val="004B00D1"/>
    <w:rsid w:val="004D3E21"/>
    <w:rsid w:val="004F39E9"/>
    <w:rsid w:val="005321AC"/>
    <w:rsid w:val="0053240A"/>
    <w:rsid w:val="005567D8"/>
    <w:rsid w:val="005B0A9F"/>
    <w:rsid w:val="00615C10"/>
    <w:rsid w:val="006474DC"/>
    <w:rsid w:val="00693E42"/>
    <w:rsid w:val="006C0B74"/>
    <w:rsid w:val="006F2D40"/>
    <w:rsid w:val="00710D77"/>
    <w:rsid w:val="00833151"/>
    <w:rsid w:val="008549A2"/>
    <w:rsid w:val="00862371"/>
    <w:rsid w:val="008E7E69"/>
    <w:rsid w:val="00A04E7E"/>
    <w:rsid w:val="00A45527"/>
    <w:rsid w:val="00AC1F44"/>
    <w:rsid w:val="00AE39EF"/>
    <w:rsid w:val="00AE5137"/>
    <w:rsid w:val="00B71886"/>
    <w:rsid w:val="00B87F1E"/>
    <w:rsid w:val="00C130A0"/>
    <w:rsid w:val="00C47B7E"/>
    <w:rsid w:val="00CC3573"/>
    <w:rsid w:val="00CD79A6"/>
    <w:rsid w:val="00D752D0"/>
    <w:rsid w:val="00DB04C0"/>
    <w:rsid w:val="00DE0782"/>
    <w:rsid w:val="00DE27C4"/>
    <w:rsid w:val="00EA2637"/>
    <w:rsid w:val="00ED673C"/>
    <w:rsid w:val="00F075D6"/>
    <w:rsid w:val="00F42161"/>
    <w:rsid w:val="00F47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6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A26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A263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A26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A2637"/>
    <w:rPr>
      <w:sz w:val="18"/>
      <w:szCs w:val="18"/>
    </w:rPr>
  </w:style>
  <w:style w:type="paragraph" w:styleId="a5">
    <w:name w:val="List Paragraph"/>
    <w:basedOn w:val="a"/>
    <w:uiPriority w:val="34"/>
    <w:qFormat/>
    <w:rsid w:val="00833151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693E4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93E4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1378</TotalTime>
  <Pages>4</Pages>
  <Words>308</Words>
  <Characters>1761</Characters>
  <Application>Microsoft Office Word</Application>
  <DocSecurity>0</DocSecurity>
  <Lines>14</Lines>
  <Paragraphs>4</Paragraphs>
  <ScaleCrop>false</ScaleCrop>
  <Company>jnjcy</Company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沐岚</dc:creator>
  <cp:keywords/>
  <dc:description/>
  <cp:lastModifiedBy>zhangqian</cp:lastModifiedBy>
  <cp:revision>26</cp:revision>
  <cp:lastPrinted>2019-06-25T08:48:00Z</cp:lastPrinted>
  <dcterms:created xsi:type="dcterms:W3CDTF">2019-05-22T06:14:00Z</dcterms:created>
  <dcterms:modified xsi:type="dcterms:W3CDTF">2019-06-27T03:25:00Z</dcterms:modified>
</cp:coreProperties>
</file>