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90" w:rsidRPr="00CE447B" w:rsidRDefault="008D5501" w:rsidP="006C09A4">
      <w:pPr>
        <w:overflowPunct w:val="0"/>
        <w:snapToGrid w:val="0"/>
        <w:spacing w:line="540" w:lineRule="exact"/>
        <w:ind w:firstLineChars="0" w:firstLine="0"/>
        <w:rPr>
          <w:rFonts w:ascii="方正黑体_GBK" w:eastAsia="方正黑体_GBK" w:hAnsi="仿宋" w:cs="宋体"/>
          <w:spacing w:val="12"/>
        </w:rPr>
      </w:pPr>
      <w:r w:rsidRPr="00CE447B">
        <w:rPr>
          <w:rFonts w:ascii="方正黑体_GBK" w:eastAsia="方正黑体_GBK" w:hAnsi="仿宋" w:cs="宋体" w:hint="eastAsia"/>
          <w:spacing w:val="12"/>
        </w:rPr>
        <w:t>玄武区十八届人大</w:t>
      </w:r>
    </w:p>
    <w:p w:rsidR="000D1390" w:rsidRPr="00CE447B" w:rsidRDefault="008D5501" w:rsidP="006C09A4">
      <w:pPr>
        <w:overflowPunct w:val="0"/>
        <w:snapToGrid w:val="0"/>
        <w:spacing w:line="540" w:lineRule="exact"/>
        <w:ind w:firstLineChars="0" w:firstLine="0"/>
        <w:rPr>
          <w:rFonts w:ascii="方正黑体_GBK" w:eastAsia="方正黑体_GBK" w:hAnsi="仿宋" w:cs="宋体"/>
        </w:rPr>
      </w:pPr>
      <w:r w:rsidRPr="00CE447B">
        <w:rPr>
          <w:rFonts w:ascii="方正黑体_GBK" w:eastAsia="方正黑体_GBK" w:hAnsi="仿宋" w:cs="宋体" w:hint="eastAsia"/>
          <w:spacing w:val="12"/>
        </w:rPr>
        <w:t>五次会议文件之七</w:t>
      </w:r>
    </w:p>
    <w:p w:rsidR="000D1390" w:rsidRPr="00CE447B" w:rsidRDefault="000D1390" w:rsidP="006C09A4">
      <w:pPr>
        <w:pStyle w:val="1"/>
        <w:spacing w:line="540" w:lineRule="exact"/>
        <w:rPr>
          <w:rFonts w:ascii="方正小标宋简体" w:eastAsia="方正小标宋简体"/>
        </w:rPr>
      </w:pPr>
    </w:p>
    <w:p w:rsidR="000D1390" w:rsidRPr="00CE447B" w:rsidRDefault="008D5501" w:rsidP="006C09A4">
      <w:pPr>
        <w:pStyle w:val="1"/>
        <w:spacing w:line="540" w:lineRule="exact"/>
        <w:rPr>
          <w:rFonts w:ascii="方正小标宋简体" w:eastAsia="方正小标宋简体"/>
        </w:rPr>
      </w:pPr>
      <w:r w:rsidRPr="00CE447B">
        <w:rPr>
          <w:rFonts w:ascii="方正小标宋简体" w:eastAsia="方正小标宋简体" w:hint="eastAsia"/>
        </w:rPr>
        <w:t>玄武区人民检察院工作报告</w:t>
      </w:r>
    </w:p>
    <w:p w:rsidR="000D1390" w:rsidRPr="00CE447B" w:rsidRDefault="008D5501" w:rsidP="006C09A4">
      <w:pPr>
        <w:spacing w:line="540" w:lineRule="exact"/>
        <w:ind w:firstLineChars="0" w:firstLine="0"/>
        <w:jc w:val="center"/>
        <w:rPr>
          <w:rFonts w:eastAsia="楷体"/>
        </w:rPr>
      </w:pPr>
      <w:r w:rsidRPr="00CE447B">
        <w:rPr>
          <w:rFonts w:eastAsia="楷体" w:hAnsi="楷体"/>
        </w:rPr>
        <w:t>（</w:t>
      </w:r>
      <w:r w:rsidRPr="00CE447B">
        <w:rPr>
          <w:rFonts w:eastAsia="楷体"/>
        </w:rPr>
        <w:t>202</w:t>
      </w:r>
      <w:r w:rsidR="005224F0" w:rsidRPr="00CE447B">
        <w:rPr>
          <w:rFonts w:eastAsia="楷体" w:hint="eastAsia"/>
        </w:rPr>
        <w:t>1</w:t>
      </w:r>
      <w:r w:rsidRPr="00CE447B">
        <w:rPr>
          <w:rFonts w:eastAsia="楷体" w:hAnsi="楷体"/>
        </w:rPr>
        <w:t>年</w:t>
      </w:r>
      <w:r w:rsidRPr="00CE447B">
        <w:rPr>
          <w:rFonts w:eastAsia="楷体"/>
        </w:rPr>
        <w:t>1</w:t>
      </w:r>
      <w:r w:rsidRPr="00CE447B">
        <w:rPr>
          <w:rFonts w:eastAsia="楷体" w:hAnsi="楷体"/>
        </w:rPr>
        <w:t>月</w:t>
      </w:r>
      <w:r w:rsidR="00AF597D">
        <w:rPr>
          <w:rFonts w:eastAsia="楷体" w:hint="eastAsia"/>
        </w:rPr>
        <w:t>7</w:t>
      </w:r>
      <w:r w:rsidRPr="00CE447B">
        <w:rPr>
          <w:rFonts w:eastAsia="楷体" w:hAnsi="楷体"/>
        </w:rPr>
        <w:t>日）</w:t>
      </w:r>
    </w:p>
    <w:p w:rsidR="000D1390" w:rsidRPr="00CE447B" w:rsidRDefault="008D5501" w:rsidP="0001619B">
      <w:pPr>
        <w:widowControl/>
        <w:spacing w:beforeLines="100" w:afterLines="100" w:line="540" w:lineRule="exact"/>
        <w:ind w:firstLineChars="0" w:firstLine="0"/>
        <w:jc w:val="center"/>
        <w:rPr>
          <w:rFonts w:ascii="黑体" w:eastAsia="黑体" w:hAnsi="黑体" w:cs="宋体"/>
          <w:kern w:val="0"/>
        </w:rPr>
      </w:pPr>
      <w:r w:rsidRPr="00CE447B">
        <w:rPr>
          <w:rFonts w:eastAsia="黑体"/>
        </w:rPr>
        <w:t>2020</w:t>
      </w:r>
      <w:r w:rsidRPr="00CE447B">
        <w:rPr>
          <w:rFonts w:ascii="黑体" w:eastAsia="黑体" w:hAnsi="黑体" w:cs="宋体" w:hint="eastAsia"/>
          <w:kern w:val="0"/>
        </w:rPr>
        <w:t>年工作回顾</w:t>
      </w:r>
    </w:p>
    <w:p w:rsidR="000D1390" w:rsidRPr="00CE447B" w:rsidRDefault="008D5501" w:rsidP="006C09A4">
      <w:pPr>
        <w:spacing w:line="540" w:lineRule="exact"/>
        <w:ind w:firstLine="632"/>
        <w:rPr>
          <w:rFonts w:ascii="方正仿宋_GBK" w:hAnsi="黑体"/>
        </w:rPr>
      </w:pPr>
      <w:r w:rsidRPr="00CE447B">
        <w:rPr>
          <w:rFonts w:asciiTheme="majorBidi" w:hAnsiTheme="majorBidi" w:cstheme="majorBidi"/>
        </w:rPr>
        <w:t>20</w:t>
      </w:r>
      <w:r w:rsidRPr="00CE447B">
        <w:rPr>
          <w:rFonts w:asciiTheme="majorBidi" w:hAnsiTheme="majorBidi" w:cstheme="majorBidi" w:hint="eastAsia"/>
        </w:rPr>
        <w:t>20</w:t>
      </w:r>
      <w:r w:rsidRPr="00CE447B">
        <w:rPr>
          <w:rFonts w:hint="eastAsia"/>
          <w:kern w:val="0"/>
        </w:rPr>
        <w:t>年，区检察院坚持以习近平新时代中国特色社会主义思想为指导，</w:t>
      </w:r>
      <w:r w:rsidRPr="00CE447B">
        <w:rPr>
          <w:rFonts w:ascii="方正仿宋_GBK" w:hAnsi="黑体" w:hint="eastAsia"/>
        </w:rPr>
        <w:t>紧扣“强富美高”新玄武建设，</w:t>
      </w:r>
      <w:r w:rsidRPr="00CE447B">
        <w:rPr>
          <w:rFonts w:hint="eastAsia"/>
          <w:kern w:val="0"/>
        </w:rPr>
        <w:t>聚力服务保障“双胜利”，</w:t>
      </w:r>
      <w:r w:rsidR="006E558B">
        <w:rPr>
          <w:rFonts w:hint="eastAsia"/>
          <w:kern w:val="0"/>
        </w:rPr>
        <w:t>各项</w:t>
      </w:r>
      <w:r w:rsidR="004F3EBC" w:rsidRPr="00CE447B">
        <w:rPr>
          <w:rFonts w:hint="eastAsia"/>
          <w:kern w:val="0"/>
        </w:rPr>
        <w:t>工作全面协调充分发展</w:t>
      </w:r>
      <w:r w:rsidRPr="00CE447B">
        <w:rPr>
          <w:rFonts w:hint="eastAsia"/>
          <w:kern w:val="0"/>
        </w:rPr>
        <w:t>，获评</w:t>
      </w:r>
      <w:r w:rsidR="00857A97">
        <w:rPr>
          <w:rFonts w:hint="eastAsia"/>
          <w:kern w:val="0"/>
        </w:rPr>
        <w:t>“江苏省先进基层检察院”和</w:t>
      </w:r>
      <w:r w:rsidRPr="00CE447B">
        <w:rPr>
          <w:rFonts w:hint="eastAsia"/>
          <w:kern w:val="0"/>
        </w:rPr>
        <w:t>“全国先进基层检</w:t>
      </w:r>
      <w:r w:rsidRPr="00CE447B">
        <w:rPr>
          <w:rFonts w:ascii="方正仿宋_GBK" w:hAnsi="黑体" w:hint="eastAsia"/>
        </w:rPr>
        <w:t>察院”称号。</w:t>
      </w:r>
    </w:p>
    <w:p w:rsidR="000D1390" w:rsidRPr="00CE447B" w:rsidRDefault="008D5501" w:rsidP="006C09A4">
      <w:pPr>
        <w:pStyle w:val="ac"/>
        <w:spacing w:line="540" w:lineRule="exact"/>
        <w:ind w:firstLine="632"/>
        <w:rPr>
          <w:rFonts w:ascii="黑体" w:eastAsia="黑体" w:hAnsi="黑体"/>
          <w:spacing w:val="-6"/>
        </w:rPr>
      </w:pPr>
      <w:r w:rsidRPr="00CE447B">
        <w:rPr>
          <w:rFonts w:ascii="黑体" w:eastAsia="黑体" w:hAnsi="黑体" w:hint="eastAsia"/>
        </w:rPr>
        <w:t>一、在服务大局中奋力担当作为</w:t>
      </w:r>
    </w:p>
    <w:p w:rsidR="000D1390" w:rsidRPr="00CE447B" w:rsidRDefault="008D5501" w:rsidP="006C09A4">
      <w:pPr>
        <w:pStyle w:val="af2"/>
        <w:spacing w:line="540" w:lineRule="exact"/>
        <w:ind w:firstLine="632"/>
        <w:rPr>
          <w:rFonts w:ascii="楷体" w:eastAsia="楷体" w:hAnsi="楷体"/>
        </w:rPr>
      </w:pPr>
      <w:r w:rsidRPr="00CE447B">
        <w:rPr>
          <w:rFonts w:ascii="楷体" w:eastAsia="楷体" w:hAnsi="楷体" w:hint="eastAsia"/>
        </w:rPr>
        <w:t>（一）助力打赢疫情防控阻击战</w:t>
      </w:r>
    </w:p>
    <w:p w:rsidR="000D1390" w:rsidRPr="002F0324" w:rsidRDefault="008D5501" w:rsidP="002F0324">
      <w:pPr>
        <w:pStyle w:val="af2"/>
        <w:spacing w:line="540" w:lineRule="exact"/>
        <w:ind w:firstLine="634"/>
        <w:rPr>
          <w:rFonts w:ascii="方正仿宋_GBK" w:hAnsiTheme="majorBidi"/>
        </w:rPr>
      </w:pPr>
      <w:r w:rsidRPr="00CE447B">
        <w:rPr>
          <w:rFonts w:hint="eastAsia"/>
          <w:b/>
          <w:kern w:val="0"/>
        </w:rPr>
        <w:t>从速打击涉疫犯罪。</w:t>
      </w:r>
      <w:r w:rsidRPr="00CE447B">
        <w:rPr>
          <w:rFonts w:ascii="方正仿宋_GBK" w:hAnsiTheme="majorBidi" w:hint="eastAsia"/>
        </w:rPr>
        <w:t>快速介入并</w:t>
      </w:r>
      <w:r w:rsidR="00D22966">
        <w:rPr>
          <w:rFonts w:ascii="方正仿宋_GBK" w:hAnsiTheme="majorBidi" w:hint="eastAsia"/>
        </w:rPr>
        <w:t>起诉</w:t>
      </w:r>
      <w:r w:rsidRPr="00CE447B">
        <w:rPr>
          <w:rFonts w:ascii="方正仿宋_GBK" w:hAnsiTheme="majorBidi" w:hint="eastAsia"/>
        </w:rPr>
        <w:t>制假售假、造谣传谣等扰乱防疫秩序案件</w:t>
      </w:r>
      <w:r w:rsidR="00265E61" w:rsidRPr="00CE447B">
        <w:rPr>
          <w:rFonts w:hint="eastAsia"/>
        </w:rPr>
        <w:t>11</w:t>
      </w:r>
      <w:r w:rsidRPr="00CE447B">
        <w:t>件</w:t>
      </w:r>
      <w:r w:rsidR="00265E61" w:rsidRPr="00CE447B">
        <w:rPr>
          <w:rFonts w:hint="eastAsia"/>
        </w:rPr>
        <w:t>13</w:t>
      </w:r>
      <w:r w:rsidRPr="00CE447B">
        <w:rPr>
          <w:rFonts w:ascii="方正仿宋_GBK" w:hAnsiTheme="majorBidi" w:hint="eastAsia"/>
        </w:rPr>
        <w:t>人，陈某诈骗复工企业案，入选全国检察机关疫情防控典型案例，全市首例借疫情传播邪教案被</w:t>
      </w:r>
      <w:r w:rsidRPr="00CE447B">
        <w:rPr>
          <w:rFonts w:ascii="方正仿宋_GBK" w:hint="eastAsia"/>
        </w:rPr>
        <w:t>省以上有关部门</w:t>
      </w:r>
      <w:r w:rsidRPr="00CE447B">
        <w:rPr>
          <w:rFonts w:ascii="方正仿宋_GBK" w:hAnsiTheme="majorBidi" w:hint="eastAsia"/>
        </w:rPr>
        <w:t>采用。</w:t>
      </w:r>
      <w:r w:rsidRPr="00CE447B">
        <w:rPr>
          <w:rFonts w:ascii="方正仿宋_GBK" w:hAnsiTheme="majorBidi" w:hint="eastAsia"/>
          <w:b/>
        </w:rPr>
        <w:t>服务复工复市复学。</w:t>
      </w:r>
      <w:r w:rsidR="0001619B" w:rsidRPr="00CE447B">
        <w:rPr>
          <w:rFonts w:ascii="方正仿宋_GBK" w:hAnsiTheme="majorBidi" w:hint="eastAsia"/>
        </w:rPr>
        <w:t>对农贸市场、社区卫生院等重点场所开展公益调查</w:t>
      </w:r>
      <w:r w:rsidR="0001619B" w:rsidRPr="00CE447B">
        <w:rPr>
          <w:rFonts w:hint="eastAsia"/>
        </w:rPr>
        <w:t>1</w:t>
      </w:r>
      <w:r w:rsidR="0001619B" w:rsidRPr="00CE447B">
        <w:t>5</w:t>
      </w:r>
      <w:r w:rsidR="0001619B" w:rsidRPr="00CE447B">
        <w:rPr>
          <w:rFonts w:ascii="方正仿宋_GBK" w:hAnsiTheme="majorBidi" w:hint="eastAsia"/>
        </w:rPr>
        <w:t>次</w:t>
      </w:r>
      <w:r w:rsidR="0001619B">
        <w:rPr>
          <w:rFonts w:ascii="方正仿宋_GBK" w:hAnsiTheme="majorBidi" w:hint="eastAsia"/>
        </w:rPr>
        <w:t>，</w:t>
      </w:r>
      <w:r w:rsidRPr="00CE447B">
        <w:rPr>
          <w:rFonts w:asciiTheme="majorBidi" w:hAnsiTheme="majorBidi" w:cstheme="majorBidi" w:hint="eastAsia"/>
          <w:spacing w:val="15"/>
        </w:rPr>
        <w:t>受理答复涉疫涉诉</w:t>
      </w:r>
      <w:r w:rsidRPr="00CE447B">
        <w:rPr>
          <w:rFonts w:asciiTheme="majorBidi" w:hAnsiTheme="majorBidi" w:cstheme="majorBidi"/>
          <w:spacing w:val="15"/>
        </w:rPr>
        <w:t>咨询</w:t>
      </w:r>
      <w:r w:rsidRPr="00CE447B">
        <w:rPr>
          <w:rFonts w:asciiTheme="majorBidi" w:hAnsiTheme="majorBidi" w:cstheme="majorBidi" w:hint="eastAsia"/>
          <w:spacing w:val="15"/>
        </w:rPr>
        <w:t>350</w:t>
      </w:r>
      <w:r w:rsidRPr="00CE447B">
        <w:rPr>
          <w:rFonts w:asciiTheme="majorBidi" w:hAnsiTheme="majorBidi" w:cstheme="majorBidi" w:hint="eastAsia"/>
          <w:spacing w:val="15"/>
        </w:rPr>
        <w:t>余次</w:t>
      </w:r>
      <w:r w:rsidRPr="00CE447B">
        <w:rPr>
          <w:rFonts w:ascii="方正仿宋_GBK" w:hAnsiTheme="majorBidi" w:cstheme="majorBidi" w:hint="eastAsia"/>
          <w:spacing w:val="15"/>
        </w:rPr>
        <w:t>，为</w:t>
      </w:r>
      <w:r w:rsidRPr="00CE447B">
        <w:rPr>
          <w:rFonts w:asciiTheme="majorBidi" w:hAnsiTheme="majorBidi" w:cstheme="majorBidi" w:hint="eastAsia"/>
          <w:spacing w:val="15"/>
        </w:rPr>
        <w:t>异地</w:t>
      </w:r>
      <w:r w:rsidRPr="00CE447B">
        <w:rPr>
          <w:rFonts w:asciiTheme="majorBidi" w:hAnsiTheme="majorBidi" w:cstheme="majorBidi"/>
          <w:spacing w:val="15"/>
        </w:rPr>
        <w:t>律师</w:t>
      </w:r>
      <w:r w:rsidRPr="00CE447B">
        <w:rPr>
          <w:rFonts w:asciiTheme="majorBidi" w:hAnsiTheme="majorBidi" w:cstheme="majorBidi" w:hint="eastAsia"/>
          <w:spacing w:val="15"/>
        </w:rPr>
        <w:t>提供远程</w:t>
      </w:r>
      <w:r w:rsidRPr="00CE447B">
        <w:rPr>
          <w:rFonts w:asciiTheme="majorBidi" w:hAnsiTheme="majorBidi" w:cstheme="majorBidi"/>
          <w:spacing w:val="15"/>
        </w:rPr>
        <w:t>阅卷</w:t>
      </w:r>
      <w:r w:rsidRPr="00CE447B">
        <w:rPr>
          <w:rFonts w:asciiTheme="majorBidi" w:hAnsiTheme="majorBidi" w:cstheme="majorBidi" w:hint="eastAsia"/>
          <w:spacing w:val="15"/>
        </w:rPr>
        <w:t>服务</w:t>
      </w:r>
      <w:r w:rsidRPr="00CE447B">
        <w:rPr>
          <w:rFonts w:ascii="方正仿宋_GBK" w:hAnsiTheme="majorBidi" w:cstheme="majorBidi" w:hint="eastAsia"/>
          <w:spacing w:val="15"/>
        </w:rPr>
        <w:t>。</w:t>
      </w:r>
      <w:r w:rsidR="002F0324">
        <w:rPr>
          <w:rFonts w:hint="eastAsia"/>
        </w:rPr>
        <w:t>制发</w:t>
      </w:r>
      <w:r w:rsidRPr="00CE447B">
        <w:rPr>
          <w:rFonts w:hint="eastAsia"/>
        </w:rPr>
        <w:t>《防狼手册》等“开学三部曲”</w:t>
      </w:r>
      <w:r w:rsidR="002F0324">
        <w:rPr>
          <w:rFonts w:hint="eastAsia"/>
        </w:rPr>
        <w:t>广受点赞</w:t>
      </w:r>
      <w:r w:rsidRPr="00CE447B">
        <w:rPr>
          <w:rFonts w:hint="eastAsia"/>
        </w:rPr>
        <w:t>。</w:t>
      </w:r>
      <w:r w:rsidRPr="00CE447B">
        <w:rPr>
          <w:rFonts w:hint="eastAsia"/>
          <w:b/>
          <w:kern w:val="0"/>
        </w:rPr>
        <w:t>共</w:t>
      </w:r>
      <w:r w:rsidR="00EA73A7" w:rsidRPr="00CE447B">
        <w:rPr>
          <w:rFonts w:hint="eastAsia"/>
          <w:b/>
          <w:kern w:val="0"/>
        </w:rPr>
        <w:t>建</w:t>
      </w:r>
      <w:r w:rsidRPr="00CE447B">
        <w:rPr>
          <w:rFonts w:hint="eastAsia"/>
          <w:b/>
          <w:kern w:val="0"/>
        </w:rPr>
        <w:t>抗疫屏障。</w:t>
      </w:r>
      <w:r w:rsidRPr="00CE447B">
        <w:rPr>
          <w:rFonts w:hint="eastAsia"/>
          <w:kern w:val="0"/>
        </w:rPr>
        <w:t>建立防疫</w:t>
      </w:r>
      <w:r w:rsidRPr="00CE447B">
        <w:rPr>
          <w:rFonts w:hint="eastAsia"/>
          <w:kern w:val="0"/>
        </w:rPr>
        <w:t>+</w:t>
      </w:r>
      <w:r w:rsidRPr="00CE447B">
        <w:rPr>
          <w:rFonts w:hint="eastAsia"/>
          <w:kern w:val="0"/>
        </w:rPr>
        <w:t>战时工作机制</w:t>
      </w:r>
      <w:r w:rsidRPr="00CE447B">
        <w:rPr>
          <w:kern w:val="0"/>
        </w:rPr>
        <w:t>，</w:t>
      </w:r>
      <w:r w:rsidRPr="00CE447B">
        <w:rPr>
          <w:rFonts w:ascii="方正仿宋_GBK" w:hAnsiTheme="majorBidi" w:hint="eastAsia"/>
        </w:rPr>
        <w:t>全力</w:t>
      </w:r>
      <w:r w:rsidRPr="00CE447B">
        <w:rPr>
          <w:rFonts w:asciiTheme="majorBidi" w:hAnsiTheme="majorBidi" w:cstheme="majorBidi" w:hint="eastAsia"/>
          <w:spacing w:val="15"/>
        </w:rPr>
        <w:t>投入</w:t>
      </w:r>
      <w:r w:rsidRPr="00CE447B">
        <w:rPr>
          <w:rFonts w:asciiTheme="majorBidi" w:hAnsiTheme="majorBidi" w:cstheme="majorBidi"/>
          <w:spacing w:val="15"/>
        </w:rPr>
        <w:t>封闭执勤等</w:t>
      </w:r>
      <w:r w:rsidR="00FA48AF">
        <w:rPr>
          <w:rFonts w:asciiTheme="majorBidi" w:hAnsiTheme="majorBidi" w:cstheme="majorBidi" w:hint="eastAsia"/>
          <w:spacing w:val="15"/>
        </w:rPr>
        <w:t>联防联控</w:t>
      </w:r>
      <w:r w:rsidRPr="00CE447B">
        <w:rPr>
          <w:rFonts w:asciiTheme="majorBidi" w:hAnsiTheme="majorBidi" w:cstheme="majorBidi" w:hint="eastAsia"/>
          <w:spacing w:val="15"/>
        </w:rPr>
        <w:t>任务</w:t>
      </w:r>
      <w:r w:rsidRPr="00CE447B">
        <w:rPr>
          <w:rFonts w:hint="eastAsia"/>
        </w:rPr>
        <w:t>2000</w:t>
      </w:r>
      <w:r w:rsidRPr="00CE447B">
        <w:rPr>
          <w:rFonts w:hint="eastAsia"/>
        </w:rPr>
        <w:t>余</w:t>
      </w:r>
      <w:r w:rsidRPr="00CE447B">
        <w:rPr>
          <w:rFonts w:ascii="方正仿宋_GBK" w:hAnsiTheme="majorBidi" w:hint="eastAsia"/>
        </w:rPr>
        <w:t>人次</w:t>
      </w:r>
      <w:r w:rsidRPr="00CE447B">
        <w:rPr>
          <w:rFonts w:asciiTheme="majorBidi" w:hAnsiTheme="majorBidi" w:cstheme="majorBidi" w:hint="eastAsia"/>
          <w:spacing w:val="15"/>
        </w:rPr>
        <w:t>，</w:t>
      </w:r>
      <w:r w:rsidR="00FA48AF">
        <w:rPr>
          <w:rFonts w:asciiTheme="majorBidi" w:hAnsiTheme="majorBidi" w:cstheme="majorBidi" w:hint="eastAsia"/>
          <w:spacing w:val="15"/>
        </w:rPr>
        <w:t>向社区</w:t>
      </w:r>
      <w:r w:rsidRPr="00CE447B">
        <w:rPr>
          <w:rFonts w:asciiTheme="majorBidi" w:hAnsiTheme="majorBidi" w:cstheme="majorBidi" w:hint="eastAsia"/>
          <w:spacing w:val="15"/>
        </w:rPr>
        <w:t>捐赠防疫物资</w:t>
      </w:r>
      <w:r w:rsidRPr="00CE447B">
        <w:rPr>
          <w:rFonts w:asciiTheme="majorBidi" w:hAnsiTheme="majorBidi" w:cstheme="majorBidi" w:hint="eastAsia"/>
          <w:spacing w:val="15"/>
        </w:rPr>
        <w:t>4</w:t>
      </w:r>
      <w:r w:rsidRPr="00CE447B">
        <w:rPr>
          <w:rFonts w:asciiTheme="majorBidi" w:hAnsiTheme="majorBidi" w:cstheme="majorBidi" w:hint="eastAsia"/>
          <w:spacing w:val="15"/>
        </w:rPr>
        <w:t>批。</w:t>
      </w:r>
    </w:p>
    <w:p w:rsidR="000D1390" w:rsidRPr="00CE447B" w:rsidRDefault="008D5501" w:rsidP="006C09A4">
      <w:pPr>
        <w:pStyle w:val="af2"/>
        <w:spacing w:line="540" w:lineRule="exact"/>
        <w:ind w:firstLine="632"/>
        <w:rPr>
          <w:rFonts w:ascii="方正仿宋_GBK" w:hAnsiTheme="majorBidi"/>
        </w:rPr>
      </w:pPr>
      <w:r w:rsidRPr="00CE447B">
        <w:rPr>
          <w:rFonts w:ascii="楷体" w:eastAsia="楷体" w:hAnsi="楷体" w:hint="eastAsia"/>
        </w:rPr>
        <w:lastRenderedPageBreak/>
        <w:t>（二）着力营造法治化</w:t>
      </w:r>
      <w:r w:rsidR="00DC493A">
        <w:rPr>
          <w:rFonts w:ascii="楷体" w:eastAsia="楷体" w:hAnsi="楷体" w:hint="eastAsia"/>
        </w:rPr>
        <w:t>市场</w:t>
      </w:r>
      <w:r w:rsidRPr="00CE447B">
        <w:rPr>
          <w:rFonts w:ascii="楷体" w:eastAsia="楷体" w:hAnsi="楷体" w:hint="eastAsia"/>
        </w:rPr>
        <w:t>环境</w:t>
      </w:r>
    </w:p>
    <w:p w:rsidR="000D1390" w:rsidRPr="002F0324" w:rsidRDefault="000A3058" w:rsidP="002F0324">
      <w:pPr>
        <w:pStyle w:val="af2"/>
        <w:spacing w:line="540" w:lineRule="exact"/>
        <w:ind w:firstLine="634"/>
      </w:pPr>
      <w:r>
        <w:rPr>
          <w:rFonts w:hint="eastAsia"/>
          <w:b/>
        </w:rPr>
        <w:t>保障</w:t>
      </w:r>
      <w:r w:rsidR="000F5729">
        <w:rPr>
          <w:rFonts w:hint="eastAsia"/>
          <w:b/>
        </w:rPr>
        <w:t>民企</w:t>
      </w:r>
      <w:r>
        <w:rPr>
          <w:rFonts w:hint="eastAsia"/>
          <w:b/>
        </w:rPr>
        <w:t>健康发展</w:t>
      </w:r>
      <w:r w:rsidR="008D5501" w:rsidRPr="00CE447B">
        <w:rPr>
          <w:rFonts w:ascii="方正仿宋_GBK" w:hAnsiTheme="majorBidi"/>
          <w:b/>
        </w:rPr>
        <w:t>。</w:t>
      </w:r>
      <w:r w:rsidR="008D5501" w:rsidRPr="00CE447B">
        <w:rPr>
          <w:rFonts w:ascii="方正仿宋_GBK" w:hAnsi="仿宋" w:cs="仿宋" w:hint="eastAsia"/>
        </w:rPr>
        <w:t>依法</w:t>
      </w:r>
      <w:r w:rsidR="008D5501" w:rsidRPr="00CE447B">
        <w:rPr>
          <w:rFonts w:hint="eastAsia"/>
        </w:rPr>
        <w:t>对</w:t>
      </w:r>
      <w:r w:rsidR="008D5501" w:rsidRPr="00CE447B">
        <w:t>年销售额</w:t>
      </w:r>
      <w:r w:rsidR="008D5501" w:rsidRPr="00CE447B">
        <w:t>2</w:t>
      </w:r>
      <w:r w:rsidR="008D5501" w:rsidRPr="00CE447B">
        <w:t>亿元</w:t>
      </w:r>
      <w:r w:rsidR="008D5501" w:rsidRPr="00CE447B">
        <w:rPr>
          <w:rFonts w:hint="eastAsia"/>
        </w:rPr>
        <w:t>企业</w:t>
      </w:r>
      <w:r w:rsidR="008D5501" w:rsidRPr="00CE447B">
        <w:rPr>
          <w:rFonts w:hint="eastAsia"/>
        </w:rPr>
        <w:t>6</w:t>
      </w:r>
      <w:r w:rsidR="008D5501" w:rsidRPr="00CE447B">
        <w:rPr>
          <w:rFonts w:hint="eastAsia"/>
        </w:rPr>
        <w:t>名高管变更强制措施，</w:t>
      </w:r>
      <w:r w:rsidR="001C3CA4">
        <w:rPr>
          <w:rFonts w:hint="eastAsia"/>
        </w:rPr>
        <w:t>助推</w:t>
      </w:r>
      <w:r w:rsidR="008D5501" w:rsidRPr="00CE447B">
        <w:rPr>
          <w:rFonts w:hint="eastAsia"/>
        </w:rPr>
        <w:t>国际贸易</w:t>
      </w:r>
      <w:r w:rsidR="00213FF4">
        <w:rPr>
          <w:rFonts w:hint="eastAsia"/>
        </w:rPr>
        <w:t>项目</w:t>
      </w:r>
      <w:r w:rsidR="001C3CA4">
        <w:rPr>
          <w:rFonts w:hint="eastAsia"/>
        </w:rPr>
        <w:t>继续</w:t>
      </w:r>
      <w:r w:rsidR="008D5501" w:rsidRPr="00CE447B">
        <w:rPr>
          <w:rFonts w:hint="eastAsia"/>
        </w:rPr>
        <w:t>合作。</w:t>
      </w:r>
      <w:r w:rsidR="008D5501" w:rsidRPr="00CE447B">
        <w:t>对</w:t>
      </w:r>
      <w:r w:rsidR="008D5501" w:rsidRPr="00CE447B">
        <w:rPr>
          <w:rFonts w:hint="eastAsia"/>
        </w:rPr>
        <w:t>在建项目</w:t>
      </w:r>
      <w:r w:rsidR="008D5501" w:rsidRPr="00CE447B">
        <w:t>4.6</w:t>
      </w:r>
      <w:r w:rsidR="008D5501" w:rsidRPr="00CE447B">
        <w:t>亿元</w:t>
      </w:r>
      <w:r w:rsidR="008D5501" w:rsidRPr="00CE447B">
        <w:rPr>
          <w:rFonts w:hint="eastAsia"/>
        </w:rPr>
        <w:t>某建筑集团等案听证评估后不予</w:t>
      </w:r>
      <w:r w:rsidR="008D5501" w:rsidRPr="00CE447B">
        <w:t>起诉，</w:t>
      </w:r>
      <w:r w:rsidR="00AE7DF0">
        <w:rPr>
          <w:rFonts w:hint="eastAsia"/>
        </w:rPr>
        <w:t>近千</w:t>
      </w:r>
      <w:r w:rsidR="008D5501" w:rsidRPr="00CE447B">
        <w:rPr>
          <w:rFonts w:hint="eastAsia"/>
        </w:rPr>
        <w:t>名员工“稳住”岗位。</w:t>
      </w:r>
      <w:r w:rsidR="00DC493A">
        <w:rPr>
          <w:rFonts w:hint="eastAsia"/>
        </w:rPr>
        <w:t>联合司法行政机关建立民企社矫人员外出绿色通道</w:t>
      </w:r>
      <w:r w:rsidR="008D5501" w:rsidRPr="00CE447B">
        <w:rPr>
          <w:rFonts w:hint="eastAsia"/>
        </w:rPr>
        <w:t>，保障经营活动正常进行。</w:t>
      </w:r>
      <w:r w:rsidR="006C5CF3">
        <w:rPr>
          <w:rFonts w:hint="eastAsia"/>
          <w:b/>
        </w:rPr>
        <w:t>力促</w:t>
      </w:r>
      <w:r w:rsidR="00CA3C1D">
        <w:rPr>
          <w:rFonts w:hint="eastAsia"/>
          <w:b/>
        </w:rPr>
        <w:t>市场</w:t>
      </w:r>
      <w:r w:rsidR="006C5CF3">
        <w:rPr>
          <w:rFonts w:hint="eastAsia"/>
          <w:b/>
        </w:rPr>
        <w:t>稳定</w:t>
      </w:r>
      <w:r w:rsidR="003F03B4">
        <w:rPr>
          <w:rFonts w:hint="eastAsia"/>
          <w:b/>
        </w:rPr>
        <w:t>有序</w:t>
      </w:r>
      <w:r w:rsidR="008D5501" w:rsidRPr="00CE447B">
        <w:rPr>
          <w:rFonts w:hint="eastAsia"/>
          <w:b/>
        </w:rPr>
        <w:t>。</w:t>
      </w:r>
      <w:r w:rsidR="008D5501" w:rsidRPr="00CE447B">
        <w:rPr>
          <w:rFonts w:ascii="方正仿宋_GBK" w:hAnsi="仿宋" w:cs="仿宋" w:hint="eastAsia"/>
        </w:rPr>
        <w:t>持续</w:t>
      </w:r>
      <w:r w:rsidR="001430C3">
        <w:rPr>
          <w:rFonts w:hint="eastAsia"/>
        </w:rPr>
        <w:t>惩治</w:t>
      </w:r>
      <w:r w:rsidR="00D71837">
        <w:rPr>
          <w:rFonts w:hint="eastAsia"/>
        </w:rPr>
        <w:t>金融诈骗等</w:t>
      </w:r>
      <w:r w:rsidR="008D5501" w:rsidRPr="00CE447B">
        <w:rPr>
          <w:rFonts w:hint="eastAsia"/>
        </w:rPr>
        <w:t>破坏市场秩序</w:t>
      </w:r>
      <w:r w:rsidR="001430C3">
        <w:rPr>
          <w:rFonts w:hint="eastAsia"/>
        </w:rPr>
        <w:t>犯罪</w:t>
      </w:r>
      <w:r w:rsidR="008D5501" w:rsidRPr="00CE447B">
        <w:t>1</w:t>
      </w:r>
      <w:r w:rsidR="008D5501" w:rsidRPr="00CE447B">
        <w:rPr>
          <w:rFonts w:hint="eastAsia"/>
        </w:rPr>
        <w:t>98</w:t>
      </w:r>
      <w:r w:rsidR="008D5501" w:rsidRPr="00CE447B">
        <w:t>人</w:t>
      </w:r>
      <w:r w:rsidR="006E558B">
        <w:rPr>
          <w:rFonts w:hint="eastAsia"/>
        </w:rPr>
        <w:t>，</w:t>
      </w:r>
      <w:r w:rsidR="00E300A8" w:rsidRPr="00CE447B">
        <w:rPr>
          <w:rFonts w:hint="eastAsia"/>
        </w:rPr>
        <w:t>牵头出台财物快速返还意见，及时发还</w:t>
      </w:r>
      <w:r w:rsidR="008D5501" w:rsidRPr="00CE447B">
        <w:rPr>
          <w:rFonts w:hint="eastAsia"/>
        </w:rPr>
        <w:t>被害企业损失</w:t>
      </w:r>
      <w:r w:rsidR="008D5501" w:rsidRPr="00CE447B">
        <w:rPr>
          <w:rFonts w:hint="eastAsia"/>
        </w:rPr>
        <w:t>500</w:t>
      </w:r>
      <w:r w:rsidR="008D5501" w:rsidRPr="00CE447B">
        <w:rPr>
          <w:rFonts w:hint="eastAsia"/>
        </w:rPr>
        <w:t>余万元。深入开展</w:t>
      </w:r>
      <w:r w:rsidR="008D5501" w:rsidRPr="00CE447B">
        <w:rPr>
          <w:rFonts w:eastAsia="仿宋" w:hAnsi="仿宋"/>
          <w:kern w:val="0"/>
        </w:rPr>
        <w:t>涉企</w:t>
      </w:r>
      <w:r w:rsidR="008D5501" w:rsidRPr="00CE447B">
        <w:rPr>
          <w:rFonts w:ascii="方正仿宋_GBK" w:hAnsiTheme="majorBidi" w:hint="eastAsia"/>
        </w:rPr>
        <w:t>挂案积案集中清查行动，</w:t>
      </w:r>
      <w:r w:rsidR="008D5501" w:rsidRPr="00CE447B">
        <w:rPr>
          <w:rFonts w:eastAsia="仿宋" w:hAnsi="仿宋" w:hint="eastAsia"/>
        </w:rPr>
        <w:t>清理案件</w:t>
      </w:r>
      <w:r w:rsidR="008D5501" w:rsidRPr="00CE447B">
        <w:rPr>
          <w:rFonts w:hint="eastAsia"/>
        </w:rPr>
        <w:t>18</w:t>
      </w:r>
      <w:r w:rsidR="008D5501" w:rsidRPr="00CE447B">
        <w:t>件</w:t>
      </w:r>
      <w:r w:rsidR="002637FE">
        <w:rPr>
          <w:rFonts w:cs="仿宋_GB2312" w:hint="eastAsia"/>
        </w:rPr>
        <w:t>。</w:t>
      </w:r>
      <w:r w:rsidR="006C5CF3">
        <w:rPr>
          <w:rFonts w:ascii="方正仿宋_GBK" w:hAnsi="仿宋" w:cs="仿宋" w:hint="eastAsia"/>
          <w:b/>
        </w:rPr>
        <w:t>不断提升服务精准度</w:t>
      </w:r>
      <w:r w:rsidR="008D5501" w:rsidRPr="00CE447B">
        <w:rPr>
          <w:rFonts w:ascii="方正仿宋_GBK" w:hAnsi="仿宋" w:cs="仿宋" w:hint="eastAsia"/>
          <w:b/>
        </w:rPr>
        <w:t>。</w:t>
      </w:r>
      <w:r w:rsidR="00E300A8" w:rsidRPr="00CE447B">
        <w:rPr>
          <w:rFonts w:ascii="方正仿宋_GBK" w:hAnsi="仿宋" w:cs="仿宋" w:hint="eastAsia"/>
        </w:rPr>
        <w:t>以金融风险防控</w:t>
      </w:r>
      <w:r w:rsidR="008D5501" w:rsidRPr="00CE447B">
        <w:rPr>
          <w:rFonts w:ascii="方正仿宋_GBK" w:hAnsi="仿宋" w:cs="仿宋" w:hint="eastAsia"/>
        </w:rPr>
        <w:t>为主题，举行</w:t>
      </w:r>
      <w:r w:rsidR="008D5501" w:rsidRPr="00CE447B">
        <w:rPr>
          <w:rFonts w:hint="eastAsia"/>
        </w:rPr>
        <w:t>案例发布会等</w:t>
      </w:r>
      <w:r w:rsidR="008D5501" w:rsidRPr="00CE447B">
        <w:t>活动</w:t>
      </w:r>
      <w:r w:rsidR="008D5501" w:rsidRPr="00CE447B">
        <w:rPr>
          <w:rFonts w:hint="eastAsia"/>
        </w:rPr>
        <w:t>16</w:t>
      </w:r>
      <w:r w:rsidR="008D5501" w:rsidRPr="00CE447B">
        <w:rPr>
          <w:rFonts w:hint="eastAsia"/>
        </w:rPr>
        <w:t>场，</w:t>
      </w:r>
      <w:r w:rsidR="002D1AAC">
        <w:rPr>
          <w:rFonts w:hint="eastAsia"/>
        </w:rPr>
        <w:t>以深挖细查某民企</w:t>
      </w:r>
      <w:r w:rsidR="008D5501" w:rsidRPr="00CE447B">
        <w:rPr>
          <w:rFonts w:hint="eastAsia"/>
        </w:rPr>
        <w:t>无辜背负</w:t>
      </w:r>
      <w:r w:rsidR="008D5501" w:rsidRPr="00CE447B">
        <w:t>大额</w:t>
      </w:r>
      <w:r w:rsidR="002F0324">
        <w:rPr>
          <w:rFonts w:hint="eastAsia"/>
        </w:rPr>
        <w:t>虚假债务案为蓝本，</w:t>
      </w:r>
      <w:r w:rsidR="008D5501" w:rsidRPr="00CE447B">
        <w:rPr>
          <w:rFonts w:hint="eastAsia"/>
        </w:rPr>
        <w:t>开展办案故事讲述活动</w:t>
      </w:r>
      <w:r w:rsidR="006E558B">
        <w:rPr>
          <w:rFonts w:hint="eastAsia"/>
        </w:rPr>
        <w:t>，</w:t>
      </w:r>
      <w:r w:rsidR="008D5501" w:rsidRPr="00CE447B">
        <w:rPr>
          <w:rFonts w:ascii="方正仿宋_GBK" w:hAnsi="仿宋" w:cs="仿宋" w:hint="eastAsia"/>
        </w:rPr>
        <w:t>在南理工科创园等设立检察服务驿站，开通涉企法律服务窗口</w:t>
      </w:r>
      <w:r w:rsidR="008D5501" w:rsidRPr="00CE447B">
        <w:rPr>
          <w:rFonts w:ascii="方正仿宋_GBK" w:hAnsi="仿宋" w:cs="仿宋"/>
        </w:rPr>
        <w:t>。</w:t>
      </w:r>
    </w:p>
    <w:p w:rsidR="000D1390" w:rsidRPr="00CE447B" w:rsidRDefault="008D5501" w:rsidP="006C09A4">
      <w:pPr>
        <w:pStyle w:val="af2"/>
        <w:spacing w:line="540" w:lineRule="exact"/>
        <w:ind w:firstLine="632"/>
        <w:rPr>
          <w:rFonts w:ascii="楷体" w:eastAsia="楷体" w:hAnsi="楷体"/>
        </w:rPr>
      </w:pPr>
      <w:r w:rsidRPr="00CE447B">
        <w:rPr>
          <w:rFonts w:eastAsia="楷体" w:hAnsi="楷体"/>
        </w:rPr>
        <w:t>（三）</w:t>
      </w:r>
      <w:r w:rsidRPr="00CE447B">
        <w:rPr>
          <w:rFonts w:ascii="楷体" w:eastAsia="楷体" w:hAnsi="楷体" w:hint="eastAsia"/>
        </w:rPr>
        <w:t>全力保障群众法治需求</w:t>
      </w:r>
    </w:p>
    <w:p w:rsidR="000D1390" w:rsidRPr="00CE447B" w:rsidRDefault="008D5501" w:rsidP="0049049D">
      <w:pPr>
        <w:pStyle w:val="af2"/>
        <w:spacing w:line="540" w:lineRule="exact"/>
        <w:ind w:firstLine="634"/>
      </w:pPr>
      <w:r w:rsidRPr="00CE447B">
        <w:rPr>
          <w:rFonts w:hint="eastAsia"/>
          <w:b/>
          <w:bCs/>
        </w:rPr>
        <w:t>化解群众“烦心事”。</w:t>
      </w:r>
      <w:r w:rsidR="00E53A4E" w:rsidRPr="00CE447B">
        <w:rPr>
          <w:rFonts w:hint="eastAsia"/>
        </w:rPr>
        <w:t>妥善</w:t>
      </w:r>
      <w:r w:rsidRPr="00CE447B">
        <w:rPr>
          <w:rFonts w:hint="eastAsia"/>
          <w:bCs/>
          <w:kern w:val="0"/>
        </w:rPr>
        <w:t>办理</w:t>
      </w:r>
      <w:r w:rsidR="00F15462">
        <w:rPr>
          <w:rFonts w:hint="eastAsia"/>
          <w:bCs/>
          <w:kern w:val="0"/>
        </w:rPr>
        <w:t>疑难</w:t>
      </w:r>
      <w:r w:rsidR="000A3058" w:rsidRPr="006C5CF3">
        <w:rPr>
          <w:rFonts w:hint="eastAsia"/>
          <w:bCs/>
          <w:kern w:val="0"/>
        </w:rPr>
        <w:t>复杂信访案件</w:t>
      </w:r>
      <w:r w:rsidRPr="00CE447B">
        <w:rPr>
          <w:rFonts w:hint="eastAsia"/>
          <w:bCs/>
          <w:kern w:val="0"/>
        </w:rPr>
        <w:t>120</w:t>
      </w:r>
      <w:r w:rsidRPr="00CE447B">
        <w:rPr>
          <w:rFonts w:hint="eastAsia"/>
          <w:bCs/>
          <w:kern w:val="0"/>
        </w:rPr>
        <w:t>件，连续四届获评“全国检察机关文明接待示范窗口”。</w:t>
      </w:r>
      <w:r w:rsidRPr="00CE447B">
        <w:rPr>
          <w:rFonts w:hint="eastAsia"/>
        </w:rPr>
        <w:t>办理物业听证案</w:t>
      </w:r>
      <w:r w:rsidRPr="00CE447B">
        <w:rPr>
          <w:rFonts w:ascii="方正仿宋_GBK" w:hint="eastAsia"/>
        </w:rPr>
        <w:t>入选全市政法网格员十佳案</w:t>
      </w:r>
      <w:r w:rsidR="00403B35">
        <w:rPr>
          <w:rFonts w:hint="eastAsia"/>
          <w:bCs/>
          <w:kern w:val="0"/>
        </w:rPr>
        <w:t>例，被检察日报</w:t>
      </w:r>
      <w:r w:rsidRPr="00CE447B">
        <w:rPr>
          <w:rFonts w:hint="eastAsia"/>
          <w:bCs/>
          <w:kern w:val="0"/>
        </w:rPr>
        <w:t>等媒体刊发。</w:t>
      </w:r>
      <w:r w:rsidRPr="00CE447B">
        <w:rPr>
          <w:rFonts w:hint="eastAsia"/>
          <w:b/>
          <w:bCs/>
        </w:rPr>
        <w:t>服务群众“关心事”。</w:t>
      </w:r>
      <w:r w:rsidRPr="00CE447B">
        <w:rPr>
          <w:rFonts w:hint="eastAsia"/>
        </w:rPr>
        <w:t>院领导包案处置</w:t>
      </w:r>
      <w:r w:rsidRPr="00CE447B">
        <w:t>80</w:t>
      </w:r>
      <w:r w:rsidRPr="00CE447B">
        <w:t>名</w:t>
      </w:r>
      <w:r w:rsidRPr="00CE447B">
        <w:rPr>
          <w:rFonts w:hint="eastAsia"/>
        </w:rPr>
        <w:t>劳动者稳岗维权案，依法</w:t>
      </w:r>
      <w:r w:rsidRPr="00CE447B">
        <w:t>支持起诉</w:t>
      </w:r>
      <w:r w:rsidRPr="00CE447B">
        <w:rPr>
          <w:rFonts w:hint="eastAsia"/>
        </w:rPr>
        <w:t>并获</w:t>
      </w:r>
      <w:r w:rsidRPr="00CE447B">
        <w:t>裁判</w:t>
      </w:r>
      <w:r w:rsidRPr="00CE447B">
        <w:rPr>
          <w:rFonts w:hint="eastAsia"/>
        </w:rPr>
        <w:t>确认</w:t>
      </w:r>
      <w:r w:rsidRPr="00CE447B">
        <w:t>。对</w:t>
      </w:r>
      <w:r w:rsidR="000F0701">
        <w:rPr>
          <w:rFonts w:hint="eastAsia"/>
        </w:rPr>
        <w:t>因案致困人员</w:t>
      </w:r>
      <w:r w:rsidRPr="00CE447B">
        <w:rPr>
          <w:rFonts w:hint="eastAsia"/>
        </w:rPr>
        <w:t>发放司法救助款</w:t>
      </w:r>
      <w:r w:rsidRPr="00CE447B">
        <w:rPr>
          <w:rFonts w:hint="eastAsia"/>
        </w:rPr>
        <w:t>22.5</w:t>
      </w:r>
      <w:r w:rsidRPr="00CE447B">
        <w:t>万元</w:t>
      </w:r>
      <w:r w:rsidRPr="00CE447B">
        <w:rPr>
          <w:rFonts w:hint="eastAsia"/>
        </w:rPr>
        <w:t>。</w:t>
      </w:r>
      <w:r w:rsidRPr="00CE447B">
        <w:rPr>
          <w:rFonts w:hint="eastAsia"/>
          <w:bCs/>
          <w:kern w:val="0"/>
        </w:rPr>
        <w:t>举办</w:t>
      </w:r>
      <w:r w:rsidRPr="00CE447B">
        <w:rPr>
          <w:rFonts w:hint="eastAsia"/>
        </w:rPr>
        <w:t>“典”亮美好生活等普法活动</w:t>
      </w:r>
      <w:r w:rsidRPr="00CE447B">
        <w:rPr>
          <w:rFonts w:hint="eastAsia"/>
        </w:rPr>
        <w:t>17</w:t>
      </w:r>
      <w:r w:rsidRPr="00CE447B">
        <w:rPr>
          <w:rFonts w:hint="eastAsia"/>
        </w:rPr>
        <w:t>次，向结对单位伊宁检察院挂钩村贫困儿童捐款捐物，助力决胜脱贫攻坚。</w:t>
      </w:r>
      <w:r w:rsidR="003B67DF" w:rsidRPr="00CE447B">
        <w:rPr>
          <w:rFonts w:ascii="方正仿宋_GBK" w:hint="eastAsia"/>
          <w:b/>
          <w:bCs/>
        </w:rPr>
        <w:t>守护群众“身边</w:t>
      </w:r>
      <w:r w:rsidRPr="00CE447B">
        <w:rPr>
          <w:rFonts w:ascii="方正仿宋_GBK" w:hint="eastAsia"/>
          <w:b/>
          <w:bCs/>
        </w:rPr>
        <w:t>事”。</w:t>
      </w:r>
      <w:r w:rsidRPr="00CE447B">
        <w:rPr>
          <w:rFonts w:ascii="方正仿宋_GBK" w:hint="eastAsia"/>
        </w:rPr>
        <w:t>连续</w:t>
      </w:r>
      <w:r w:rsidRPr="00CE447B">
        <w:rPr>
          <w:rFonts w:hint="eastAsia"/>
        </w:rPr>
        <w:t>开展</w:t>
      </w:r>
      <w:r w:rsidRPr="00CE447B">
        <w:t>危房</w:t>
      </w:r>
      <w:r w:rsidRPr="00CE447B">
        <w:rPr>
          <w:rFonts w:hint="eastAsia"/>
        </w:rPr>
        <w:t>清理</w:t>
      </w:r>
      <w:r w:rsidRPr="00CE447B">
        <w:t>、</w:t>
      </w:r>
      <w:r w:rsidRPr="00CE447B">
        <w:rPr>
          <w:rFonts w:hint="eastAsia"/>
        </w:rPr>
        <w:t>住宅楼</w:t>
      </w:r>
      <w:r w:rsidRPr="00CE447B">
        <w:t>消防</w:t>
      </w:r>
      <w:r w:rsidRPr="00CE447B">
        <w:rPr>
          <w:rFonts w:hint="eastAsia"/>
        </w:rPr>
        <w:t>清障</w:t>
      </w:r>
      <w:r w:rsidRPr="00CE447B">
        <w:t>、</w:t>
      </w:r>
      <w:r w:rsidRPr="00CE447B">
        <w:rPr>
          <w:rFonts w:hint="eastAsia"/>
        </w:rPr>
        <w:t>问题</w:t>
      </w:r>
      <w:r w:rsidRPr="00CE447B">
        <w:t>窨井盖</w:t>
      </w:r>
      <w:r w:rsidRPr="00CE447B">
        <w:rPr>
          <w:rFonts w:hint="eastAsia"/>
        </w:rPr>
        <w:t>清查</w:t>
      </w:r>
      <w:r w:rsidRPr="00CE447B">
        <w:t>等</w:t>
      </w:r>
      <w:r w:rsidRPr="00CE447B">
        <w:rPr>
          <w:rFonts w:hint="eastAsia"/>
        </w:rPr>
        <w:t>公益“小专项”行动</w:t>
      </w:r>
      <w:r w:rsidRPr="00CE447B">
        <w:t>，</w:t>
      </w:r>
      <w:r w:rsidR="00775C59">
        <w:rPr>
          <w:rFonts w:hint="eastAsia"/>
        </w:rPr>
        <w:t>严惩</w:t>
      </w:r>
      <w:r w:rsidR="00D17A5E">
        <w:rPr>
          <w:rFonts w:hint="eastAsia"/>
        </w:rPr>
        <w:t>网络</w:t>
      </w:r>
      <w:r w:rsidRPr="00CE447B">
        <w:t>非法吸收公众存款、集资诈骗</w:t>
      </w:r>
      <w:r w:rsidR="00775C59">
        <w:rPr>
          <w:rFonts w:hint="eastAsia"/>
        </w:rPr>
        <w:t>犯罪</w:t>
      </w:r>
      <w:r w:rsidR="00A428CC">
        <w:rPr>
          <w:rFonts w:hint="eastAsia"/>
        </w:rPr>
        <w:t>27</w:t>
      </w:r>
      <w:r w:rsidRPr="00CE447B">
        <w:rPr>
          <w:rFonts w:hint="eastAsia"/>
        </w:rPr>
        <w:t>件</w:t>
      </w:r>
      <w:r w:rsidR="00A428CC">
        <w:rPr>
          <w:rFonts w:hint="eastAsia"/>
        </w:rPr>
        <w:t>67</w:t>
      </w:r>
      <w:r w:rsidRPr="00CE447B">
        <w:rPr>
          <w:rFonts w:hint="eastAsia"/>
        </w:rPr>
        <w:t>人，</w:t>
      </w:r>
      <w:r w:rsidR="00160825">
        <w:rPr>
          <w:rFonts w:asciiTheme="majorBidi" w:hAnsiTheme="majorBidi" w:cstheme="majorBidi" w:hint="eastAsia"/>
        </w:rPr>
        <w:t>获评全区防范化解重大风险先进集体</w:t>
      </w:r>
      <w:r w:rsidRPr="00CE447B">
        <w:rPr>
          <w:rFonts w:asciiTheme="majorBidi" w:hAnsiTheme="majorBidi" w:cstheme="majorBidi" w:hint="eastAsia"/>
        </w:rPr>
        <w:t>。</w:t>
      </w:r>
    </w:p>
    <w:p w:rsidR="000D1390" w:rsidRPr="00CE447B" w:rsidRDefault="008D5501" w:rsidP="006C09A4">
      <w:pPr>
        <w:pStyle w:val="af2"/>
        <w:spacing w:line="540" w:lineRule="exact"/>
        <w:ind w:firstLine="632"/>
        <w:rPr>
          <w:rFonts w:ascii="黑体" w:eastAsia="黑体" w:hAnsi="黑体"/>
        </w:rPr>
      </w:pPr>
      <w:r w:rsidRPr="00CE447B">
        <w:rPr>
          <w:rFonts w:ascii="黑体" w:eastAsia="黑体" w:hAnsi="黑体" w:hint="eastAsia"/>
          <w:kern w:val="0"/>
        </w:rPr>
        <w:lastRenderedPageBreak/>
        <w:t>二、在推进治理中提高办案水平</w:t>
      </w:r>
    </w:p>
    <w:p w:rsidR="000D1390" w:rsidRPr="00CE447B" w:rsidRDefault="008D5501" w:rsidP="006C09A4">
      <w:pPr>
        <w:pStyle w:val="a9"/>
        <w:spacing w:line="540" w:lineRule="exact"/>
        <w:ind w:firstLine="632"/>
        <w:rPr>
          <w:rFonts w:ascii="楷体" w:eastAsia="楷体" w:hAnsi="楷体"/>
          <w:color w:val="auto"/>
          <w:kern w:val="0"/>
          <w:lang w:val="en-US" w:eastAsia="zh-CN"/>
        </w:rPr>
      </w:pPr>
      <w:r w:rsidRPr="00CE447B">
        <w:rPr>
          <w:rFonts w:ascii="楷体" w:eastAsia="楷体" w:hAnsi="楷体" w:hint="eastAsia"/>
          <w:color w:val="auto"/>
          <w:kern w:val="0"/>
        </w:rPr>
        <w:t>（一）</w:t>
      </w:r>
      <w:r w:rsidRPr="00CE447B">
        <w:rPr>
          <w:rFonts w:ascii="楷体" w:eastAsia="楷体" w:hAnsi="楷体" w:hint="eastAsia"/>
          <w:color w:val="auto"/>
          <w:kern w:val="0"/>
          <w:lang w:val="en-US" w:eastAsia="zh-CN"/>
        </w:rPr>
        <w:t>深化平安法治玄武建设</w:t>
      </w:r>
    </w:p>
    <w:p w:rsidR="000D1390" w:rsidRPr="0049049D" w:rsidRDefault="001314E9" w:rsidP="0049049D">
      <w:pPr>
        <w:spacing w:line="540" w:lineRule="exact"/>
        <w:ind w:firstLine="634"/>
        <w:rPr>
          <w:kern w:val="0"/>
        </w:rPr>
      </w:pPr>
      <w:r w:rsidRPr="00CE447B">
        <w:rPr>
          <w:b/>
          <w:bCs/>
        </w:rPr>
        <w:t>决战</w:t>
      </w:r>
      <w:r w:rsidR="008D5501" w:rsidRPr="00CE447B">
        <w:rPr>
          <w:rFonts w:hint="eastAsia"/>
          <w:b/>
          <w:bCs/>
        </w:rPr>
        <w:t>扫黑除恶专项斗争。</w:t>
      </w:r>
      <w:r w:rsidR="00576AF3" w:rsidRPr="00CE447B">
        <w:rPr>
          <w:rFonts w:ascii="方正仿宋_GBK" w:hint="eastAsia"/>
        </w:rPr>
        <w:t>从严办理中央督导组交办的张某等</w:t>
      </w:r>
      <w:r w:rsidR="00576AF3" w:rsidRPr="00CE447B">
        <w:t>13</w:t>
      </w:r>
      <w:r w:rsidR="00576AF3" w:rsidRPr="00CE447B">
        <w:t>人充当</w:t>
      </w:r>
      <w:r w:rsidR="00576AF3" w:rsidRPr="00CE447B">
        <w:t>“</w:t>
      </w:r>
      <w:r w:rsidR="00576AF3" w:rsidRPr="00CE447B">
        <w:t>地下执法队</w:t>
      </w:r>
      <w:r w:rsidR="00576AF3" w:rsidRPr="00CE447B">
        <w:t>”</w:t>
      </w:r>
      <w:r w:rsidR="00576AF3" w:rsidRPr="00CE447B">
        <w:t>恶势力案，</w:t>
      </w:r>
      <w:r w:rsidR="00576AF3" w:rsidRPr="00CE447B">
        <w:rPr>
          <w:rFonts w:hint="eastAsia"/>
        </w:rPr>
        <w:t>深挖保护伞</w:t>
      </w:r>
      <w:r w:rsidR="00576AF3" w:rsidRPr="00CE447B">
        <w:rPr>
          <w:rFonts w:hint="eastAsia"/>
        </w:rPr>
        <w:t>2</w:t>
      </w:r>
      <w:r w:rsidR="00576AF3" w:rsidRPr="00CE447B">
        <w:rPr>
          <w:rFonts w:hint="eastAsia"/>
        </w:rPr>
        <w:t>人，检察长带队对</w:t>
      </w:r>
      <w:r w:rsidR="00576AF3" w:rsidRPr="00CE447B">
        <w:t>省扫黑办督办的尹某等</w:t>
      </w:r>
      <w:r w:rsidR="00576AF3" w:rsidRPr="00CE447B">
        <w:t>1</w:t>
      </w:r>
      <w:r w:rsidR="00576AF3" w:rsidRPr="00CE447B">
        <w:rPr>
          <w:rFonts w:hint="eastAsia"/>
        </w:rPr>
        <w:t>2</w:t>
      </w:r>
      <w:r w:rsidR="00576AF3" w:rsidRPr="00CE447B">
        <w:rPr>
          <w:rFonts w:ascii="方正仿宋_GBK" w:hint="eastAsia"/>
        </w:rPr>
        <w:t>人涉黑案提起公诉</w:t>
      </w:r>
      <w:r w:rsidR="005B7C22" w:rsidRPr="00CE447B">
        <w:rPr>
          <w:rFonts w:ascii="方正仿宋_GBK" w:hint="eastAsia"/>
        </w:rPr>
        <w:t>并</w:t>
      </w:r>
      <w:r w:rsidR="00576AF3" w:rsidRPr="00CE447B">
        <w:rPr>
          <w:rFonts w:ascii="方正仿宋_GBK" w:hint="eastAsia"/>
        </w:rPr>
        <w:t>获一审宣判。</w:t>
      </w:r>
      <w:r w:rsidR="00466515" w:rsidRPr="00CE447B">
        <w:rPr>
          <w:rFonts w:ascii="方正仿宋_GBK" w:hint="eastAsia"/>
        </w:rPr>
        <w:t>配合</w:t>
      </w:r>
      <w:r w:rsidR="008D5501" w:rsidRPr="00CE447B">
        <w:rPr>
          <w:rFonts w:ascii="方正仿宋_GBK" w:hint="eastAsia"/>
          <w:bCs/>
        </w:rPr>
        <w:t>监督涉黑恶财产刑执行</w:t>
      </w:r>
      <w:r w:rsidR="00915816">
        <w:rPr>
          <w:rFonts w:ascii="方正仿宋_GBK" w:hint="eastAsia"/>
          <w:bCs/>
        </w:rPr>
        <w:t>到位</w:t>
      </w:r>
      <w:r w:rsidR="008D5501" w:rsidRPr="00CE447B">
        <w:rPr>
          <w:bCs/>
        </w:rPr>
        <w:t>178</w:t>
      </w:r>
      <w:r w:rsidR="008D5501" w:rsidRPr="00CE447B">
        <w:rPr>
          <w:rFonts w:ascii="方正仿宋_GBK" w:hint="eastAsia"/>
          <w:bCs/>
        </w:rPr>
        <w:t>万元</w:t>
      </w:r>
      <w:r w:rsidR="0070706C">
        <w:rPr>
          <w:rFonts w:ascii="方正仿宋_GBK" w:hint="eastAsia"/>
          <w:bCs/>
        </w:rPr>
        <w:t>，</w:t>
      </w:r>
      <w:r w:rsidR="0049049D">
        <w:rPr>
          <w:rFonts w:ascii="方正仿宋_GBK" w:hAnsi="黑体" w:hint="eastAsia"/>
        </w:rPr>
        <w:t>健全与监委联动</w:t>
      </w:r>
      <w:r w:rsidR="008D5501" w:rsidRPr="00CE447B">
        <w:rPr>
          <w:rFonts w:ascii="方正仿宋_GBK" w:hAnsi="黑体" w:hint="eastAsia"/>
        </w:rPr>
        <w:t>工作机制，</w:t>
      </w:r>
      <w:r w:rsidR="008D5501" w:rsidRPr="00CE447B">
        <w:rPr>
          <w:rFonts w:ascii="方正仿宋_GBK" w:hint="eastAsia"/>
          <w:bCs/>
        </w:rPr>
        <w:t>获评全市扫黑除恶先进集体。</w:t>
      </w:r>
      <w:r w:rsidR="008D5501" w:rsidRPr="00CE447B">
        <w:rPr>
          <w:rFonts w:hint="eastAsia"/>
          <w:b/>
          <w:bCs/>
        </w:rPr>
        <w:t>维护区域</w:t>
      </w:r>
      <w:r w:rsidR="003F03B4">
        <w:rPr>
          <w:rFonts w:hint="eastAsia"/>
          <w:b/>
          <w:bCs/>
        </w:rPr>
        <w:t>安全稳定</w:t>
      </w:r>
      <w:r w:rsidR="008D5501" w:rsidRPr="00CE447B">
        <w:rPr>
          <w:rFonts w:hint="eastAsia"/>
          <w:b/>
          <w:bCs/>
        </w:rPr>
        <w:t>。</w:t>
      </w:r>
      <w:r w:rsidR="00430954">
        <w:rPr>
          <w:rFonts w:hint="eastAsia"/>
        </w:rPr>
        <w:t>先后办理</w:t>
      </w:r>
      <w:r w:rsidR="00430954" w:rsidRPr="00CE447B">
        <w:rPr>
          <w:rFonts w:hint="eastAsia"/>
        </w:rPr>
        <w:t>紫金山系列暴力抢劫案</w:t>
      </w:r>
      <w:r w:rsidR="00430954">
        <w:rPr>
          <w:rFonts w:hint="eastAsia"/>
        </w:rPr>
        <w:t>、</w:t>
      </w:r>
      <w:r w:rsidR="008D5501" w:rsidRPr="00CE447B">
        <w:rPr>
          <w:rFonts w:hint="eastAsia"/>
        </w:rPr>
        <w:t>90</w:t>
      </w:r>
      <w:r w:rsidR="008D5501" w:rsidRPr="00CE447B">
        <w:rPr>
          <w:rFonts w:hint="eastAsia"/>
        </w:rPr>
        <w:t>余</w:t>
      </w:r>
      <w:r w:rsidR="009E459A" w:rsidRPr="00CE447B">
        <w:rPr>
          <w:rFonts w:hint="eastAsia"/>
        </w:rPr>
        <w:t>名嫌疑人</w:t>
      </w:r>
      <w:r w:rsidR="008D5501" w:rsidRPr="00CE447B">
        <w:rPr>
          <w:rFonts w:hint="eastAsia"/>
        </w:rPr>
        <w:t>网络</w:t>
      </w:r>
      <w:r w:rsidR="009E459A" w:rsidRPr="00CE447B">
        <w:rPr>
          <w:rFonts w:hint="eastAsia"/>
        </w:rPr>
        <w:t>团伙</w:t>
      </w:r>
      <w:r w:rsidR="00430954">
        <w:rPr>
          <w:rFonts w:hint="eastAsia"/>
        </w:rPr>
        <w:t>诈骗</w:t>
      </w:r>
      <w:r w:rsidR="009E459A" w:rsidRPr="00CE447B">
        <w:rPr>
          <w:rFonts w:hint="eastAsia"/>
        </w:rPr>
        <w:t>等重大案件，</w:t>
      </w:r>
      <w:r w:rsidR="008D5501" w:rsidRPr="00CE447B">
        <w:rPr>
          <w:rFonts w:ascii="方正仿宋_GBK" w:hAnsiTheme="majorBidi"/>
        </w:rPr>
        <w:t>依法对受贿</w:t>
      </w:r>
      <w:r w:rsidR="008D5501" w:rsidRPr="00CE447B">
        <w:t>1200</w:t>
      </w:r>
      <w:r w:rsidR="008D5501" w:rsidRPr="00CE447B">
        <w:rPr>
          <w:rFonts w:hint="eastAsia"/>
        </w:rPr>
        <w:t>余</w:t>
      </w:r>
      <w:r w:rsidR="008D5501" w:rsidRPr="00CE447B">
        <w:t>万元的省发改委</w:t>
      </w:r>
      <w:r w:rsidR="008D5501" w:rsidRPr="00CE447B">
        <w:rPr>
          <w:rFonts w:hint="eastAsia"/>
        </w:rPr>
        <w:t>原调研员</w:t>
      </w:r>
      <w:r w:rsidR="008D5501" w:rsidRPr="00CE447B">
        <w:t>王某某提起公诉。</w:t>
      </w:r>
      <w:r w:rsidR="008D5501" w:rsidRPr="00CE447B">
        <w:rPr>
          <w:rFonts w:hint="eastAsia"/>
        </w:rPr>
        <w:t>落实宽严相济，</w:t>
      </w:r>
      <w:r w:rsidR="008D5501" w:rsidRPr="00CE447B">
        <w:t>不捕不诉</w:t>
      </w:r>
      <w:r w:rsidR="008D5501" w:rsidRPr="00CE447B">
        <w:rPr>
          <w:rFonts w:hint="eastAsia"/>
        </w:rPr>
        <w:t>1</w:t>
      </w:r>
      <w:r w:rsidR="00805260">
        <w:rPr>
          <w:rFonts w:hint="eastAsia"/>
        </w:rPr>
        <w:t>45</w:t>
      </w:r>
      <w:r w:rsidR="008D5501" w:rsidRPr="00CE447B">
        <w:rPr>
          <w:rFonts w:hint="eastAsia"/>
        </w:rPr>
        <w:t>件</w:t>
      </w:r>
      <w:r w:rsidR="008D5501" w:rsidRPr="00CE447B">
        <w:rPr>
          <w:rFonts w:hint="eastAsia"/>
        </w:rPr>
        <w:t>1</w:t>
      </w:r>
      <w:r w:rsidR="00805260">
        <w:rPr>
          <w:rFonts w:hint="eastAsia"/>
        </w:rPr>
        <w:t>31</w:t>
      </w:r>
      <w:r w:rsidR="008D5501" w:rsidRPr="00CE447B">
        <w:rPr>
          <w:rFonts w:hint="eastAsia"/>
        </w:rPr>
        <w:t>人</w:t>
      </w:r>
      <w:r w:rsidR="008D5501" w:rsidRPr="00CE447B">
        <w:t>，</w:t>
      </w:r>
      <w:r w:rsidR="006F1F20" w:rsidRPr="00CE447B">
        <w:rPr>
          <w:rFonts w:hint="eastAsia"/>
        </w:rPr>
        <w:t>开展</w:t>
      </w:r>
      <w:r w:rsidR="006A554F" w:rsidRPr="00CE447B">
        <w:rPr>
          <w:rFonts w:hint="eastAsia"/>
        </w:rPr>
        <w:t>全市首例</w:t>
      </w:r>
      <w:r w:rsidR="006F1F20" w:rsidRPr="00CE447B">
        <w:rPr>
          <w:rFonts w:hint="eastAsia"/>
        </w:rPr>
        <w:t>重大案件</w:t>
      </w:r>
      <w:r w:rsidR="006A554F" w:rsidRPr="00CE447B">
        <w:rPr>
          <w:rFonts w:hint="eastAsia"/>
        </w:rPr>
        <w:t>侦查终结前</w:t>
      </w:r>
      <w:r w:rsidR="0049049D">
        <w:rPr>
          <w:rFonts w:hint="eastAsia"/>
        </w:rPr>
        <w:t>讯问合法性核查</w:t>
      </w:r>
      <w:r w:rsidR="008D5501" w:rsidRPr="00CE447B">
        <w:rPr>
          <w:rFonts w:hint="eastAsia"/>
        </w:rPr>
        <w:t>。</w:t>
      </w:r>
      <w:r w:rsidR="00093C8F">
        <w:rPr>
          <w:rFonts w:hint="eastAsia"/>
          <w:b/>
          <w:bCs/>
          <w:kern w:val="0"/>
        </w:rPr>
        <w:t>提升</w:t>
      </w:r>
      <w:r w:rsidR="008D5501" w:rsidRPr="00CE447B">
        <w:rPr>
          <w:rFonts w:hint="eastAsia"/>
          <w:b/>
          <w:bCs/>
          <w:kern w:val="0"/>
        </w:rPr>
        <w:t>法律监督</w:t>
      </w:r>
      <w:r w:rsidR="00093C8F">
        <w:rPr>
          <w:rFonts w:hint="eastAsia"/>
          <w:b/>
          <w:bCs/>
          <w:kern w:val="0"/>
        </w:rPr>
        <w:t>水平</w:t>
      </w:r>
      <w:r w:rsidR="008D5501" w:rsidRPr="00CE447B">
        <w:rPr>
          <w:rFonts w:hint="eastAsia"/>
          <w:b/>
          <w:bCs/>
          <w:kern w:val="0"/>
        </w:rPr>
        <w:t>。</w:t>
      </w:r>
      <w:r w:rsidR="00450996" w:rsidRPr="00CE447B">
        <w:rPr>
          <w:rFonts w:hint="eastAsia"/>
        </w:rPr>
        <w:t>紧抓</w:t>
      </w:r>
      <w:r w:rsidR="00450996" w:rsidRPr="00CE447B">
        <w:t>全省派驻公安办案中心检察室改革</w:t>
      </w:r>
      <w:r w:rsidR="00450996" w:rsidRPr="00CE447B">
        <w:rPr>
          <w:rFonts w:hint="eastAsia"/>
        </w:rPr>
        <w:t>试点</w:t>
      </w:r>
      <w:r w:rsidR="00450996" w:rsidRPr="00CE447B">
        <w:t>，监督立</w:t>
      </w:r>
      <w:r w:rsidR="00450996">
        <w:rPr>
          <w:rFonts w:hint="eastAsia"/>
        </w:rPr>
        <w:t>案</w:t>
      </w:r>
      <w:r w:rsidR="00450996" w:rsidRPr="00CE447B">
        <w:rPr>
          <w:rFonts w:hint="eastAsia"/>
        </w:rPr>
        <w:t>、</w:t>
      </w:r>
      <w:r w:rsidR="00450996" w:rsidRPr="00CE447B">
        <w:t>撤案</w:t>
      </w:r>
      <w:r w:rsidR="00450996" w:rsidRPr="00CE447B">
        <w:rPr>
          <w:rFonts w:hint="eastAsia"/>
        </w:rPr>
        <w:t>4</w:t>
      </w:r>
      <w:r w:rsidR="00BF7184">
        <w:rPr>
          <w:rFonts w:hint="eastAsia"/>
        </w:rPr>
        <w:t>3</w:t>
      </w:r>
      <w:r w:rsidR="00450996" w:rsidRPr="00CE447B">
        <w:t>件</w:t>
      </w:r>
      <w:r w:rsidR="00450996" w:rsidRPr="00CE447B">
        <w:rPr>
          <w:rFonts w:hint="eastAsia"/>
        </w:rPr>
        <w:t>4</w:t>
      </w:r>
      <w:r w:rsidR="00BF7184">
        <w:rPr>
          <w:rFonts w:hint="eastAsia"/>
        </w:rPr>
        <w:t>8</w:t>
      </w:r>
      <w:r w:rsidR="00450996" w:rsidRPr="00CE447B">
        <w:rPr>
          <w:rFonts w:hint="eastAsia"/>
        </w:rPr>
        <w:t>人</w:t>
      </w:r>
      <w:r w:rsidR="00450996" w:rsidRPr="00CE447B">
        <w:t>，</w:t>
      </w:r>
      <w:r w:rsidR="00DF0EBB">
        <w:rPr>
          <w:rFonts w:hint="eastAsia"/>
        </w:rPr>
        <w:t>纠正漏补漏诉</w:t>
      </w:r>
      <w:r w:rsidR="00450996" w:rsidRPr="00CE447B">
        <w:rPr>
          <w:rFonts w:hint="eastAsia"/>
        </w:rPr>
        <w:t>3</w:t>
      </w:r>
      <w:r w:rsidR="00BF7184">
        <w:rPr>
          <w:rFonts w:hint="eastAsia"/>
        </w:rPr>
        <w:t>2</w:t>
      </w:r>
      <w:r w:rsidR="00450996" w:rsidRPr="00CE447B">
        <w:t>人</w:t>
      </w:r>
      <w:r w:rsidR="00450996" w:rsidRPr="00CE447B">
        <w:rPr>
          <w:rFonts w:hint="eastAsia"/>
        </w:rPr>
        <w:t>。</w:t>
      </w:r>
      <w:r w:rsidR="008D5501" w:rsidRPr="00CE447B">
        <w:rPr>
          <w:rFonts w:hint="eastAsia"/>
        </w:rPr>
        <w:t>认罪认罚从宽</w:t>
      </w:r>
      <w:r w:rsidR="008D5501" w:rsidRPr="00CE447B">
        <w:t>适用率</w:t>
      </w:r>
      <w:r w:rsidR="008D5501" w:rsidRPr="00CE447B">
        <w:t>9</w:t>
      </w:r>
      <w:r w:rsidR="008D5501" w:rsidRPr="00CE447B">
        <w:rPr>
          <w:rFonts w:hint="eastAsia"/>
        </w:rPr>
        <w:t>4</w:t>
      </w:r>
      <w:r w:rsidR="008D5501" w:rsidRPr="00CE447B">
        <w:t>%</w:t>
      </w:r>
      <w:r w:rsidR="008D5501" w:rsidRPr="00CE447B">
        <w:rPr>
          <w:rFonts w:ascii="方正仿宋_GBK" w:hint="eastAsia"/>
        </w:rPr>
        <w:t>，</w:t>
      </w:r>
      <w:r w:rsidR="008D5501" w:rsidRPr="00CE447B">
        <w:rPr>
          <w:rFonts w:ascii="方正仿宋_GBK" w:hAnsi="仿宋" w:cs="宋体" w:hint="eastAsia"/>
          <w:kern w:val="0"/>
        </w:rPr>
        <w:t>量</w:t>
      </w:r>
      <w:r w:rsidR="008D5501" w:rsidRPr="00CE447B">
        <w:rPr>
          <w:rFonts w:ascii="方正仿宋_GBK" w:hint="eastAsia"/>
        </w:rPr>
        <w:t>刑建议</w:t>
      </w:r>
      <w:r w:rsidR="008D5501" w:rsidRPr="00CE447B">
        <w:t>采纳率</w:t>
      </w:r>
      <w:r w:rsidR="008D5501" w:rsidRPr="00CE447B">
        <w:t>99</w:t>
      </w:r>
      <w:r w:rsidR="008D5501" w:rsidRPr="00CE447B">
        <w:rPr>
          <w:rFonts w:hint="eastAsia"/>
        </w:rPr>
        <w:t>.8</w:t>
      </w:r>
      <w:r w:rsidR="008D5501" w:rsidRPr="00CE447B">
        <w:t>%</w:t>
      </w:r>
      <w:r w:rsidR="008D5501" w:rsidRPr="00CE447B">
        <w:rPr>
          <w:rFonts w:ascii="方正仿宋_GBK" w:hAnsi="仿宋" w:cs="宋体" w:hint="eastAsia"/>
          <w:kern w:val="0"/>
        </w:rPr>
        <w:t>。</w:t>
      </w:r>
      <w:r w:rsidR="008D5501" w:rsidRPr="00CE447B">
        <w:rPr>
          <w:rFonts w:ascii="方正仿宋_GBK" w:hint="eastAsia"/>
        </w:rPr>
        <w:t>强化退查补查必要性</w:t>
      </w:r>
      <w:r w:rsidR="0049049D">
        <w:rPr>
          <w:rFonts w:ascii="方正仿宋_GBK" w:hint="eastAsia"/>
        </w:rPr>
        <w:t>把关审核</w:t>
      </w:r>
      <w:r w:rsidR="008D5501" w:rsidRPr="00CE447B">
        <w:rPr>
          <w:rFonts w:ascii="方正仿宋_GBK" w:hint="eastAsia"/>
        </w:rPr>
        <w:t>，压降</w:t>
      </w:r>
      <w:r w:rsidR="008D5501" w:rsidRPr="00CE447B">
        <w:rPr>
          <w:rFonts w:hint="eastAsia"/>
        </w:rPr>
        <w:t>“</w:t>
      </w:r>
      <w:r w:rsidR="008D5501" w:rsidRPr="00CE447B">
        <w:t>案</w:t>
      </w:r>
      <w:r w:rsidR="008D5501" w:rsidRPr="00CE447B">
        <w:t>-</w:t>
      </w:r>
      <w:r w:rsidR="008D5501" w:rsidRPr="00CE447B">
        <w:t>件比</w:t>
      </w:r>
      <w:r w:rsidR="008D5501" w:rsidRPr="00CE447B">
        <w:rPr>
          <w:rFonts w:hint="eastAsia"/>
        </w:rPr>
        <w:t>”</w:t>
      </w:r>
      <w:r w:rsidR="008D5501" w:rsidRPr="00CE447B">
        <w:rPr>
          <w:rFonts w:hint="eastAsia"/>
        </w:rPr>
        <w:t>37.8%</w:t>
      </w:r>
      <w:r w:rsidR="008D5501" w:rsidRPr="00CE447B">
        <w:rPr>
          <w:rFonts w:hint="eastAsia"/>
        </w:rPr>
        <w:t>，</w:t>
      </w:r>
      <w:r w:rsidR="008D5501" w:rsidRPr="00CE447B">
        <w:t>不</w:t>
      </w:r>
      <w:r w:rsidR="008D5501" w:rsidRPr="00CE447B">
        <w:rPr>
          <w:rFonts w:hint="eastAsia"/>
        </w:rPr>
        <w:t>延期、</w:t>
      </w:r>
      <w:r w:rsidR="008D5501" w:rsidRPr="00CE447B">
        <w:t>不</w:t>
      </w:r>
      <w:r w:rsidR="008D5501" w:rsidRPr="00CE447B">
        <w:rPr>
          <w:rFonts w:hint="eastAsia"/>
        </w:rPr>
        <w:t>退查</w:t>
      </w:r>
      <w:r w:rsidR="008D5501" w:rsidRPr="00CE447B">
        <w:t>案件</w:t>
      </w:r>
      <w:r w:rsidR="008D5501" w:rsidRPr="00CE447B">
        <w:rPr>
          <w:rFonts w:hint="eastAsia"/>
        </w:rPr>
        <w:t>增</w:t>
      </w:r>
      <w:r w:rsidR="008D5501" w:rsidRPr="00CE447B">
        <w:t>至</w:t>
      </w:r>
      <w:r w:rsidR="008D5501" w:rsidRPr="00CE447B">
        <w:t>79.27</w:t>
      </w:r>
      <w:r w:rsidR="008D5501" w:rsidRPr="00CE447B">
        <w:rPr>
          <w:rFonts w:hint="eastAsia"/>
        </w:rPr>
        <w:t>%</w:t>
      </w:r>
      <w:r w:rsidR="008D5501" w:rsidRPr="00CE447B">
        <w:rPr>
          <w:rFonts w:ascii="方正仿宋_GBK" w:hint="eastAsia"/>
        </w:rPr>
        <w:t>。</w:t>
      </w:r>
    </w:p>
    <w:p w:rsidR="000D1390" w:rsidRPr="00CE447B" w:rsidRDefault="008D5501" w:rsidP="006C09A4">
      <w:pPr>
        <w:pStyle w:val="a9"/>
        <w:spacing w:line="540" w:lineRule="exact"/>
        <w:ind w:firstLine="632"/>
        <w:rPr>
          <w:rFonts w:ascii="楷体" w:eastAsia="楷体" w:hAnsi="楷体"/>
          <w:color w:val="auto"/>
          <w:kern w:val="0"/>
          <w:lang w:eastAsia="zh-CN"/>
        </w:rPr>
      </w:pPr>
      <w:r w:rsidRPr="00CE447B">
        <w:rPr>
          <w:rFonts w:ascii="Times New Roman" w:eastAsia="楷体" w:hAnsi="楷体" w:cs="Times New Roman"/>
          <w:color w:val="auto"/>
          <w:kern w:val="0"/>
        </w:rPr>
        <w:t>（二</w:t>
      </w:r>
      <w:r w:rsidRPr="00CE447B">
        <w:rPr>
          <w:rFonts w:ascii="Times New Roman" w:eastAsia="楷体" w:hAnsi="楷体" w:cs="Times New Roman"/>
          <w:color w:val="auto"/>
          <w:kern w:val="0"/>
          <w:lang w:eastAsia="zh-CN"/>
        </w:rPr>
        <w:t>）</w:t>
      </w:r>
      <w:r w:rsidRPr="00CE447B">
        <w:rPr>
          <w:rFonts w:ascii="楷体" w:eastAsia="楷体" w:hAnsi="楷体" w:hint="eastAsia"/>
          <w:color w:val="auto"/>
          <w:kern w:val="0"/>
          <w:lang w:eastAsia="zh-CN"/>
        </w:rPr>
        <w:t>扎实开展民事行政与</w:t>
      </w:r>
      <w:r w:rsidRPr="00CE447B">
        <w:rPr>
          <w:rFonts w:ascii="楷体" w:eastAsia="楷体" w:hAnsi="楷体" w:hint="eastAsia"/>
          <w:color w:val="auto"/>
          <w:kern w:val="0"/>
        </w:rPr>
        <w:t>公益诉讼</w:t>
      </w:r>
      <w:r w:rsidRPr="00CE447B">
        <w:rPr>
          <w:rFonts w:ascii="楷体" w:eastAsia="楷体" w:hAnsi="楷体" w:hint="eastAsia"/>
          <w:color w:val="auto"/>
          <w:kern w:val="0"/>
          <w:lang w:eastAsia="zh-CN"/>
        </w:rPr>
        <w:t>检察</w:t>
      </w:r>
    </w:p>
    <w:p w:rsidR="000D1390" w:rsidRPr="00CE447B" w:rsidRDefault="008D5501" w:rsidP="0003003E">
      <w:pPr>
        <w:pStyle w:val="a9"/>
        <w:spacing w:line="540" w:lineRule="exact"/>
        <w:ind w:firstLine="634"/>
        <w:rPr>
          <w:rFonts w:ascii="Times New Roman" w:eastAsia="方正仿宋_GBK" w:hAnsi="Times New Roman" w:cs="Times New Roman"/>
          <w:color w:val="auto"/>
          <w:kern w:val="0"/>
          <w:lang w:val="en-US" w:eastAsia="zh-CN"/>
        </w:rPr>
      </w:pPr>
      <w:r w:rsidRPr="00CE447B">
        <w:rPr>
          <w:rFonts w:ascii="方正仿宋_GBK" w:eastAsia="方正仿宋_GBK" w:hAnsi="仿宋" w:cs="宋体" w:hint="eastAsia"/>
          <w:b/>
          <w:bCs/>
          <w:color w:val="auto"/>
          <w:kern w:val="0"/>
          <w:lang w:val="en-US" w:eastAsia="zh-CN"/>
        </w:rPr>
        <w:t>做强民事检察</w:t>
      </w:r>
      <w:r w:rsidR="00F66B07" w:rsidRPr="00CE447B">
        <w:rPr>
          <w:rFonts w:ascii="方正仿宋_GBK" w:eastAsia="方正仿宋_GBK" w:hAnsi="仿宋" w:cs="宋体" w:hint="eastAsia"/>
          <w:b/>
          <w:bCs/>
          <w:color w:val="auto"/>
          <w:kern w:val="0"/>
          <w:lang w:val="en-US" w:eastAsia="zh-CN"/>
        </w:rPr>
        <w:t>，</w:t>
      </w:r>
      <w:r w:rsidRPr="00CE447B">
        <w:rPr>
          <w:rFonts w:ascii="方正仿宋_GBK" w:eastAsia="方正仿宋_GBK" w:hAnsi="仿宋" w:cs="宋体" w:hint="eastAsia"/>
          <w:color w:val="auto"/>
          <w:kern w:val="0"/>
          <w:lang w:val="en-US" w:eastAsia="zh-CN"/>
        </w:rPr>
        <w:t>办理民事监督</w:t>
      </w:r>
      <w:r w:rsidR="00072AC4">
        <w:rPr>
          <w:rFonts w:ascii="方正仿宋_GBK" w:eastAsia="方正仿宋_GBK" w:hAnsi="仿宋" w:cs="宋体" w:hint="eastAsia"/>
          <w:color w:val="auto"/>
          <w:kern w:val="0"/>
          <w:lang w:val="en-US" w:eastAsia="zh-CN"/>
        </w:rPr>
        <w:t>案件</w:t>
      </w:r>
      <w:r w:rsidRPr="00CE447B">
        <w:rPr>
          <w:rFonts w:ascii="Times New Roman" w:eastAsia="方正仿宋_GBK" w:hAnsi="Times New Roman" w:cs="Times New Roman" w:hint="eastAsia"/>
          <w:color w:val="auto"/>
          <w:kern w:val="0"/>
          <w:lang w:val="en-US" w:eastAsia="zh-CN"/>
        </w:rPr>
        <w:t>40</w:t>
      </w:r>
      <w:r w:rsidRPr="00CE447B">
        <w:rPr>
          <w:rFonts w:ascii="方正仿宋_GBK" w:eastAsia="方正仿宋_GBK" w:hAnsi="仿宋" w:cs="宋体" w:hint="eastAsia"/>
          <w:color w:val="auto"/>
          <w:kern w:val="0"/>
          <w:lang w:val="en-US" w:eastAsia="zh-CN"/>
        </w:rPr>
        <w:t>件。以精准打击为导向，持续惩治</w:t>
      </w:r>
      <w:r w:rsidR="0003003E" w:rsidRPr="00CE447B">
        <w:rPr>
          <w:rFonts w:ascii="方正仿宋_GBK" w:eastAsia="方正仿宋_GBK" w:hAnsi="仿宋" w:cs="宋体" w:hint="eastAsia"/>
          <w:color w:val="auto"/>
          <w:kern w:val="0"/>
          <w:lang w:val="en-US" w:eastAsia="zh-CN"/>
        </w:rPr>
        <w:t>虚假诉讼、</w:t>
      </w:r>
      <w:r w:rsidRPr="00CE447B">
        <w:rPr>
          <w:rFonts w:ascii="方正仿宋_GBK" w:eastAsia="方正仿宋_GBK" w:hAnsi="仿宋" w:cs="宋体" w:hint="eastAsia"/>
          <w:color w:val="auto"/>
          <w:kern w:val="0"/>
          <w:lang w:val="en-US" w:eastAsia="zh-CN"/>
        </w:rPr>
        <w:t>套路贷等违法行为，</w:t>
      </w:r>
      <w:r w:rsidR="00740DCE" w:rsidRPr="00CE447B">
        <w:rPr>
          <w:rFonts w:ascii="方正仿宋_GBK" w:eastAsia="方正仿宋_GBK" w:hAnsi="仿宋" w:cs="宋体" w:hint="eastAsia"/>
          <w:color w:val="auto"/>
          <w:kern w:val="0"/>
          <w:lang w:val="en-US" w:eastAsia="zh-CN"/>
        </w:rPr>
        <w:t>依法</w:t>
      </w:r>
      <w:r w:rsidR="005A3967" w:rsidRPr="00CE447B">
        <w:rPr>
          <w:rFonts w:ascii="方正仿宋_GBK" w:eastAsia="方正仿宋_GBK" w:hAnsi="仿宋" w:cs="宋体" w:hint="eastAsia"/>
          <w:color w:val="auto"/>
          <w:kern w:val="0"/>
          <w:lang w:val="en-US" w:eastAsia="zh-CN"/>
        </w:rPr>
        <w:t>提请</w:t>
      </w:r>
      <w:r w:rsidR="00740DCE" w:rsidRPr="00CE447B">
        <w:rPr>
          <w:rFonts w:ascii="方正仿宋_GBK" w:eastAsia="方正仿宋_GBK" w:hAnsi="仿宋" w:cs="宋体" w:hint="eastAsia"/>
          <w:color w:val="auto"/>
          <w:kern w:val="0"/>
          <w:lang w:val="en-US" w:eastAsia="zh-CN"/>
        </w:rPr>
        <w:t>抗诉，准确</w:t>
      </w:r>
      <w:r w:rsidRPr="00CE447B">
        <w:rPr>
          <w:rFonts w:ascii="方正仿宋_GBK" w:eastAsia="方正仿宋_GBK" w:hAnsi="仿宋" w:cs="宋体" w:hint="eastAsia"/>
          <w:color w:val="auto"/>
          <w:kern w:val="0"/>
          <w:lang w:val="en-US" w:eastAsia="zh-CN"/>
        </w:rPr>
        <w:t>提出再审检察建议。</w:t>
      </w:r>
      <w:r w:rsidRPr="00CE447B">
        <w:rPr>
          <w:rFonts w:ascii="方正仿宋_GBK" w:eastAsia="方正仿宋_GBK" w:hAnsi="仿宋" w:cs="宋体" w:hint="eastAsia"/>
          <w:b/>
          <w:bCs/>
          <w:color w:val="auto"/>
          <w:kern w:val="0"/>
          <w:lang w:val="en-US" w:eastAsia="zh-CN"/>
        </w:rPr>
        <w:t>做实行政</w:t>
      </w:r>
      <w:r w:rsidR="00F66B07" w:rsidRPr="00CE447B">
        <w:rPr>
          <w:rFonts w:ascii="方正仿宋_GBK" w:eastAsia="方正仿宋_GBK" w:hAnsi="仿宋" w:cs="宋体" w:hint="eastAsia"/>
          <w:b/>
          <w:bCs/>
          <w:color w:val="auto"/>
          <w:kern w:val="0"/>
          <w:lang w:val="en-US" w:eastAsia="zh-CN"/>
        </w:rPr>
        <w:t>检察，</w:t>
      </w:r>
      <w:r w:rsidRPr="00CE447B">
        <w:rPr>
          <w:rFonts w:ascii="方正仿宋_GBK" w:eastAsia="方正仿宋_GBK" w:hAnsi="仿宋" w:cs="宋体" w:hint="eastAsia"/>
          <w:color w:val="auto"/>
          <w:kern w:val="0"/>
          <w:lang w:val="en-US" w:eastAsia="zh-CN"/>
        </w:rPr>
        <w:t>加大对行政行为合理性的调查核实，促进争议</w:t>
      </w:r>
      <w:r w:rsidR="007677E8">
        <w:rPr>
          <w:rFonts w:ascii="方正仿宋_GBK" w:eastAsia="方正仿宋_GBK" w:hAnsi="仿宋" w:cs="宋体" w:hint="eastAsia"/>
          <w:color w:val="auto"/>
          <w:kern w:val="0"/>
          <w:lang w:val="en-US" w:eastAsia="zh-CN"/>
        </w:rPr>
        <w:t>实质性</w:t>
      </w:r>
      <w:r w:rsidRPr="00CE447B">
        <w:rPr>
          <w:rFonts w:ascii="方正仿宋_GBK" w:eastAsia="方正仿宋_GBK" w:hAnsi="仿宋" w:cs="宋体" w:hint="eastAsia"/>
          <w:color w:val="auto"/>
          <w:kern w:val="0"/>
          <w:lang w:val="en-US" w:eastAsia="zh-CN"/>
        </w:rPr>
        <w:t>化解。加强</w:t>
      </w:r>
      <w:r w:rsidR="00603B43">
        <w:rPr>
          <w:rFonts w:ascii="方正仿宋_GBK" w:eastAsia="方正仿宋_GBK" w:hAnsi="仿宋" w:cs="宋体" w:hint="eastAsia"/>
          <w:color w:val="auto"/>
          <w:kern w:val="0"/>
          <w:lang w:val="en-US" w:eastAsia="zh-CN"/>
        </w:rPr>
        <w:t>国有资产</w:t>
      </w:r>
      <w:r w:rsidRPr="00CE447B">
        <w:rPr>
          <w:rFonts w:ascii="方正仿宋_GBK" w:eastAsia="方正仿宋_GBK" w:hAnsi="仿宋" w:cs="宋体" w:hint="eastAsia"/>
          <w:color w:val="auto"/>
          <w:kern w:val="0"/>
          <w:lang w:val="en-US" w:eastAsia="zh-CN"/>
        </w:rPr>
        <w:t>、市场监管等领域监督，</w:t>
      </w:r>
      <w:r w:rsidR="00D228D7" w:rsidRPr="00CE447B">
        <w:rPr>
          <w:rFonts w:ascii="方正仿宋_GBK" w:eastAsia="方正仿宋_GBK" w:hAnsi="仿宋" w:cs="宋体" w:hint="eastAsia"/>
          <w:color w:val="auto"/>
          <w:kern w:val="0"/>
          <w:lang w:val="en-US" w:eastAsia="zh-CN"/>
        </w:rPr>
        <w:t>提出</w:t>
      </w:r>
      <w:r w:rsidRPr="00CE447B">
        <w:rPr>
          <w:rFonts w:ascii="方正仿宋_GBK" w:eastAsia="方正仿宋_GBK" w:hAnsi="仿宋" w:cs="宋体" w:hint="eastAsia"/>
          <w:color w:val="auto"/>
          <w:kern w:val="0"/>
          <w:lang w:val="en-US" w:eastAsia="zh-CN"/>
        </w:rPr>
        <w:t>非诉执行监督检察建议</w:t>
      </w:r>
      <w:r w:rsidR="0018018E" w:rsidRPr="00CE447B">
        <w:rPr>
          <w:rFonts w:ascii="Times New Roman" w:eastAsia="方正仿宋_GBK" w:hAnsi="Times New Roman" w:cs="Times New Roman" w:hint="eastAsia"/>
          <w:color w:val="auto"/>
          <w:kern w:val="0"/>
          <w:lang w:val="en-US" w:eastAsia="zh-CN"/>
        </w:rPr>
        <w:t>均被</w:t>
      </w:r>
      <w:r w:rsidR="0018018E" w:rsidRPr="00CE447B">
        <w:rPr>
          <w:rFonts w:ascii="Times New Roman" w:eastAsia="方正仿宋_GBK" w:hAnsi="Times New Roman" w:cs="Times New Roman"/>
          <w:color w:val="auto"/>
          <w:kern w:val="0"/>
          <w:lang w:val="en-US" w:eastAsia="zh-CN"/>
        </w:rPr>
        <w:t>采纳</w:t>
      </w:r>
      <w:r w:rsidRPr="00CE447B">
        <w:rPr>
          <w:rFonts w:ascii="Times New Roman" w:eastAsia="方正仿宋_GBK" w:hAnsi="Times New Roman" w:cs="Times New Roman" w:hint="eastAsia"/>
          <w:color w:val="auto"/>
          <w:kern w:val="0"/>
          <w:lang w:val="en-US" w:eastAsia="zh-CN"/>
        </w:rPr>
        <w:t>，推动依法行政</w:t>
      </w:r>
      <w:r w:rsidR="004A0BB7" w:rsidRPr="00CE447B">
        <w:rPr>
          <w:rFonts w:ascii="Times New Roman" w:eastAsia="方正仿宋_GBK" w:hAnsi="Times New Roman" w:cs="Times New Roman" w:hint="eastAsia"/>
          <w:color w:val="auto"/>
          <w:kern w:val="0"/>
          <w:lang w:val="en-US" w:eastAsia="zh-CN"/>
        </w:rPr>
        <w:t>、</w:t>
      </w:r>
      <w:r w:rsidRPr="00CE447B">
        <w:rPr>
          <w:rFonts w:ascii="Times New Roman" w:eastAsia="方正仿宋_GBK" w:hAnsi="Times New Roman" w:cs="Times New Roman" w:hint="eastAsia"/>
          <w:color w:val="auto"/>
          <w:kern w:val="0"/>
          <w:lang w:val="en-US" w:eastAsia="zh-CN"/>
        </w:rPr>
        <w:t>依规履职</w:t>
      </w:r>
      <w:r w:rsidRPr="00CE447B">
        <w:rPr>
          <w:rFonts w:ascii="方正仿宋_GBK" w:eastAsia="方正仿宋_GBK" w:hAnsi="仿宋" w:cs="宋体" w:hint="eastAsia"/>
          <w:color w:val="auto"/>
          <w:kern w:val="0"/>
          <w:lang w:val="en-US" w:eastAsia="zh-CN"/>
        </w:rPr>
        <w:t>。</w:t>
      </w:r>
      <w:r w:rsidR="00D117BC" w:rsidRPr="00CE447B">
        <w:rPr>
          <w:rFonts w:ascii="方正仿宋_GBK" w:eastAsia="方正仿宋_GBK" w:hAnsi="仿宋" w:cs="宋体" w:hint="eastAsia"/>
          <w:b/>
          <w:bCs/>
          <w:color w:val="auto"/>
          <w:kern w:val="0"/>
          <w:lang w:val="en-US" w:eastAsia="zh-CN"/>
        </w:rPr>
        <w:t>做优</w:t>
      </w:r>
      <w:r w:rsidR="00F66B07" w:rsidRPr="00CE447B">
        <w:rPr>
          <w:rFonts w:ascii="方正仿宋_GBK" w:eastAsia="方正仿宋_GBK" w:hAnsi="仿宋" w:cs="宋体" w:hint="eastAsia"/>
          <w:b/>
          <w:bCs/>
          <w:color w:val="auto"/>
          <w:kern w:val="0"/>
          <w:lang w:val="en-US" w:eastAsia="zh-CN"/>
        </w:rPr>
        <w:t>公益</w:t>
      </w:r>
      <w:r w:rsidR="00D117BC" w:rsidRPr="00CE447B">
        <w:rPr>
          <w:rFonts w:ascii="方正仿宋_GBK" w:eastAsia="方正仿宋_GBK" w:hAnsi="仿宋" w:cs="宋体" w:hint="eastAsia"/>
          <w:b/>
          <w:bCs/>
          <w:color w:val="auto"/>
          <w:kern w:val="0"/>
          <w:lang w:val="en-US" w:eastAsia="zh-CN"/>
        </w:rPr>
        <w:t>诉讼</w:t>
      </w:r>
      <w:r w:rsidR="00E113C7">
        <w:rPr>
          <w:rFonts w:ascii="方正仿宋_GBK" w:eastAsia="方正仿宋_GBK" w:hAnsi="仿宋" w:cs="宋体" w:hint="eastAsia"/>
          <w:b/>
          <w:bCs/>
          <w:color w:val="auto"/>
          <w:kern w:val="0"/>
          <w:lang w:val="en-US" w:eastAsia="zh-CN"/>
        </w:rPr>
        <w:t>检察</w:t>
      </w:r>
      <w:r w:rsidR="00F66B07" w:rsidRPr="00CE447B">
        <w:rPr>
          <w:rFonts w:ascii="方正仿宋_GBK" w:eastAsia="方正仿宋_GBK" w:hAnsi="仿宋" w:cs="宋体" w:hint="eastAsia"/>
          <w:b/>
          <w:bCs/>
          <w:color w:val="auto"/>
          <w:kern w:val="0"/>
          <w:lang w:val="en-US" w:eastAsia="zh-CN"/>
        </w:rPr>
        <w:t>，</w:t>
      </w:r>
      <w:r w:rsidR="004A0BB7" w:rsidRPr="00CE447B">
        <w:rPr>
          <w:rFonts w:ascii="Times New Roman" w:eastAsia="方正仿宋_GBK" w:hAnsi="Times New Roman" w:cs="Times New Roman" w:hint="eastAsia"/>
          <w:color w:val="auto"/>
          <w:kern w:val="0"/>
          <w:lang w:val="en-US" w:eastAsia="zh-CN"/>
        </w:rPr>
        <w:t>办理公益诉讼</w:t>
      </w:r>
      <w:r w:rsidR="00E113C7">
        <w:rPr>
          <w:rFonts w:ascii="Times New Roman" w:eastAsia="方正仿宋_GBK" w:hAnsi="Times New Roman" w:cs="Times New Roman" w:hint="eastAsia"/>
          <w:color w:val="auto"/>
          <w:kern w:val="0"/>
          <w:lang w:val="en-US" w:eastAsia="zh-CN"/>
        </w:rPr>
        <w:t>案件</w:t>
      </w:r>
      <w:r w:rsidRPr="00CE447B">
        <w:rPr>
          <w:rFonts w:ascii="Times New Roman" w:eastAsia="方正仿宋_GBK" w:hAnsi="Times New Roman" w:cs="Times New Roman" w:hint="eastAsia"/>
          <w:color w:val="auto"/>
          <w:kern w:val="0"/>
          <w:lang w:val="en-US" w:eastAsia="zh-CN"/>
        </w:rPr>
        <w:t>57</w:t>
      </w:r>
      <w:r w:rsidRPr="00CE447B">
        <w:rPr>
          <w:rFonts w:ascii="Times New Roman" w:eastAsia="方正仿宋_GBK" w:hAnsi="Times New Roman" w:cs="Times New Roman" w:hint="eastAsia"/>
          <w:color w:val="auto"/>
          <w:kern w:val="0"/>
          <w:lang w:val="en-US" w:eastAsia="zh-CN"/>
        </w:rPr>
        <w:t>件，</w:t>
      </w:r>
      <w:r w:rsidR="00D117BC" w:rsidRPr="00CE447B">
        <w:rPr>
          <w:rFonts w:ascii="Times New Roman" w:eastAsia="方正仿宋_GBK" w:hAnsi="Times New Roman" w:cs="Times New Roman" w:hint="eastAsia"/>
          <w:color w:val="auto"/>
          <w:kern w:val="0"/>
          <w:lang w:val="en-US" w:eastAsia="zh-CN"/>
        </w:rPr>
        <w:t>经层报审批，成功提起</w:t>
      </w:r>
      <w:r w:rsidRPr="00CE447B">
        <w:rPr>
          <w:rFonts w:ascii="Times New Roman" w:eastAsia="方正仿宋_GBK" w:hAnsi="Times New Roman" w:cs="Times New Roman" w:hint="eastAsia"/>
          <w:color w:val="auto"/>
          <w:kern w:val="0"/>
          <w:lang w:val="en-US" w:eastAsia="zh-CN"/>
        </w:rPr>
        <w:t>全省首例由基层院</w:t>
      </w:r>
      <w:r w:rsidR="00E64749" w:rsidRPr="00CE447B">
        <w:rPr>
          <w:rFonts w:ascii="Times New Roman" w:eastAsia="方正仿宋_GBK" w:hAnsi="Times New Roman" w:cs="Times New Roman" w:hint="eastAsia"/>
          <w:color w:val="auto"/>
          <w:kern w:val="0"/>
          <w:lang w:val="en-US" w:eastAsia="zh-CN"/>
        </w:rPr>
        <w:t>单独</w:t>
      </w:r>
      <w:r w:rsidR="00D117BC" w:rsidRPr="00CE447B">
        <w:rPr>
          <w:rFonts w:ascii="Times New Roman" w:eastAsia="方正仿宋_GBK" w:hAnsi="Times New Roman" w:cs="Times New Roman" w:hint="eastAsia"/>
          <w:color w:val="auto"/>
          <w:kern w:val="0"/>
          <w:lang w:val="en-US" w:eastAsia="zh-CN"/>
        </w:rPr>
        <w:t>起诉</w:t>
      </w:r>
      <w:r w:rsidRPr="00CE447B">
        <w:rPr>
          <w:rFonts w:ascii="Times New Roman" w:eastAsia="方正仿宋_GBK" w:hAnsi="Times New Roman" w:cs="Times New Roman" w:hint="eastAsia"/>
          <w:color w:val="auto"/>
          <w:kern w:val="0"/>
          <w:lang w:val="en-US" w:eastAsia="zh-CN"/>
        </w:rPr>
        <w:t>的民事公益诉讼案。</w:t>
      </w:r>
      <w:r w:rsidRPr="00CE447B">
        <w:rPr>
          <w:rFonts w:ascii="Times New Roman" w:eastAsia="方正仿宋_GBK" w:hAnsi="Times New Roman" w:cs="Times New Roman" w:hint="eastAsia"/>
          <w:color w:val="auto"/>
          <w:kern w:val="0"/>
          <w:lang w:val="en-US" w:eastAsia="zh-CN"/>
        </w:rPr>
        <w:lastRenderedPageBreak/>
        <w:t>调查物流行业上万条公民信息泄露、</w:t>
      </w:r>
      <w:r w:rsidRPr="00CE447B">
        <w:rPr>
          <w:rFonts w:ascii="Times New Roman" w:eastAsia="方正仿宋_GBK" w:hAnsi="Times New Roman" w:cs="Times New Roman"/>
          <w:color w:val="auto"/>
          <w:kern w:val="0"/>
          <w:lang w:val="en-US" w:eastAsia="zh-CN"/>
        </w:rPr>
        <w:t>13</w:t>
      </w:r>
      <w:r w:rsidRPr="00CE447B">
        <w:rPr>
          <w:rFonts w:ascii="Times New Roman" w:eastAsia="方正仿宋_GBK" w:hAnsi="Times New Roman" w:cs="Times New Roman"/>
          <w:color w:val="auto"/>
          <w:kern w:val="0"/>
          <w:lang w:val="en-US" w:eastAsia="zh-CN"/>
        </w:rPr>
        <w:t>家药店</w:t>
      </w:r>
      <w:r w:rsidR="005D2A4D" w:rsidRPr="00CE447B">
        <w:rPr>
          <w:rFonts w:ascii="Times New Roman" w:eastAsia="方正仿宋_GBK" w:hAnsi="Times New Roman" w:cs="Times New Roman" w:hint="eastAsia"/>
          <w:color w:val="auto"/>
          <w:kern w:val="0"/>
          <w:lang w:val="en-US" w:eastAsia="zh-CN"/>
        </w:rPr>
        <w:t>违规</w:t>
      </w:r>
      <w:r w:rsidR="00042173" w:rsidRPr="00CE447B">
        <w:rPr>
          <w:rFonts w:ascii="Times New Roman" w:eastAsia="方正仿宋_GBK" w:hAnsi="Times New Roman" w:cs="Times New Roman" w:hint="eastAsia"/>
          <w:color w:val="auto"/>
          <w:kern w:val="0"/>
          <w:lang w:val="en-US" w:eastAsia="zh-CN"/>
        </w:rPr>
        <w:t>销售处方药</w:t>
      </w:r>
      <w:r w:rsidRPr="00CE447B">
        <w:rPr>
          <w:rFonts w:ascii="Times New Roman" w:eastAsia="方正仿宋_GBK" w:hAnsi="Times New Roman" w:cs="Times New Roman" w:hint="eastAsia"/>
          <w:color w:val="auto"/>
          <w:kern w:val="0"/>
          <w:lang w:val="en-US" w:eastAsia="zh-CN"/>
        </w:rPr>
        <w:t>等隐患</w:t>
      </w:r>
      <w:r w:rsidRPr="00CE447B">
        <w:rPr>
          <w:rFonts w:ascii="Times New Roman" w:eastAsia="方正仿宋_GBK" w:hAnsi="Times New Roman" w:cs="Times New Roman"/>
          <w:color w:val="auto"/>
          <w:kern w:val="0"/>
          <w:lang w:val="en-US" w:eastAsia="zh-CN"/>
        </w:rPr>
        <w:t>，</w:t>
      </w:r>
      <w:r w:rsidRPr="00CE447B">
        <w:rPr>
          <w:rFonts w:ascii="Times New Roman" w:eastAsia="方正仿宋_GBK" w:hAnsi="Times New Roman" w:cs="Times New Roman" w:hint="eastAsia"/>
          <w:color w:val="auto"/>
          <w:kern w:val="0"/>
          <w:lang w:val="en-US" w:eastAsia="zh-CN"/>
        </w:rPr>
        <w:t>制发检察建议</w:t>
      </w:r>
      <w:r w:rsidR="008948D0">
        <w:rPr>
          <w:rFonts w:ascii="Times New Roman" w:eastAsia="方正仿宋_GBK" w:hAnsi="Times New Roman" w:cs="Times New Roman" w:hint="eastAsia"/>
          <w:color w:val="auto"/>
          <w:kern w:val="0"/>
          <w:lang w:val="en-US" w:eastAsia="zh-CN"/>
        </w:rPr>
        <w:t>36</w:t>
      </w:r>
      <w:r w:rsidRPr="00CE447B">
        <w:rPr>
          <w:rFonts w:ascii="Times New Roman" w:eastAsia="方正仿宋_GBK" w:hAnsi="Times New Roman" w:cs="Times New Roman" w:hint="eastAsia"/>
          <w:color w:val="auto"/>
          <w:kern w:val="0"/>
          <w:lang w:val="en-US" w:eastAsia="zh-CN"/>
        </w:rPr>
        <w:t>件，诉前整改率</w:t>
      </w:r>
      <w:r w:rsidRPr="00CE447B">
        <w:rPr>
          <w:rFonts w:ascii="Times New Roman" w:eastAsia="方正仿宋_GBK" w:hAnsi="Times New Roman" w:cs="Times New Roman" w:hint="eastAsia"/>
          <w:color w:val="auto"/>
          <w:kern w:val="0"/>
          <w:lang w:val="en-US" w:eastAsia="zh-CN"/>
        </w:rPr>
        <w:t>98%</w:t>
      </w:r>
      <w:r w:rsidRPr="00CE447B">
        <w:rPr>
          <w:rFonts w:ascii="Times New Roman" w:eastAsia="方正仿宋_GBK" w:hAnsi="Times New Roman" w:cs="Times New Roman" w:hint="eastAsia"/>
          <w:color w:val="auto"/>
          <w:kern w:val="0"/>
          <w:lang w:val="en-US" w:eastAsia="zh-CN"/>
        </w:rPr>
        <w:t>。</w:t>
      </w:r>
      <w:r w:rsidR="00581E6D">
        <w:rPr>
          <w:rFonts w:ascii="Times New Roman" w:eastAsia="方正仿宋_GBK" w:hAnsi="Times New Roman" w:cs="Times New Roman" w:hint="eastAsia"/>
          <w:color w:val="auto"/>
          <w:kern w:val="0"/>
          <w:lang w:val="en-US" w:eastAsia="zh-CN"/>
        </w:rPr>
        <w:t>专题</w:t>
      </w:r>
      <w:r w:rsidR="00581E6D" w:rsidRPr="00CE447B">
        <w:rPr>
          <w:rFonts w:ascii="Times New Roman" w:eastAsia="方正仿宋_GBK" w:hAnsi="Times New Roman" w:cs="Times New Roman" w:hint="eastAsia"/>
          <w:color w:val="auto"/>
          <w:kern w:val="0"/>
          <w:lang w:val="en-US" w:eastAsia="zh-CN"/>
        </w:rPr>
        <w:t>汇报</w:t>
      </w:r>
      <w:r w:rsidR="00581E6D">
        <w:rPr>
          <w:rFonts w:ascii="Times New Roman" w:eastAsia="方正仿宋_GBK" w:hAnsi="Times New Roman" w:cs="Times New Roman" w:hint="eastAsia"/>
          <w:color w:val="auto"/>
          <w:kern w:val="0"/>
          <w:lang w:val="en-US" w:eastAsia="zh-CN"/>
        </w:rPr>
        <w:t>检察公益诉讼工作，</w:t>
      </w:r>
      <w:r w:rsidRPr="00CE447B">
        <w:rPr>
          <w:rFonts w:ascii="Times New Roman" w:eastAsia="方正仿宋_GBK" w:hAnsi="Times New Roman" w:cs="Times New Roman" w:hint="eastAsia"/>
          <w:color w:val="auto"/>
          <w:kern w:val="0"/>
          <w:lang w:val="en-US" w:eastAsia="zh-CN"/>
        </w:rPr>
        <w:t>会签《生态环境保护执法司法联动机制实施办法》，排查六朝砖井等辖区不可移动文物</w:t>
      </w:r>
      <w:r w:rsidRPr="00CE447B">
        <w:rPr>
          <w:rFonts w:ascii="Times New Roman" w:eastAsia="方正仿宋_GBK" w:hAnsi="Times New Roman" w:cs="Times New Roman" w:hint="eastAsia"/>
          <w:color w:val="auto"/>
          <w:kern w:val="0"/>
          <w:lang w:val="en-US" w:eastAsia="zh-CN"/>
        </w:rPr>
        <w:t>116</w:t>
      </w:r>
      <w:r w:rsidRPr="00CE447B">
        <w:rPr>
          <w:rFonts w:ascii="Times New Roman" w:eastAsia="方正仿宋_GBK" w:hAnsi="Times New Roman" w:cs="Times New Roman" w:hint="eastAsia"/>
          <w:color w:val="auto"/>
          <w:kern w:val="0"/>
          <w:lang w:val="en-US" w:eastAsia="zh-CN"/>
        </w:rPr>
        <w:t>处，</w:t>
      </w:r>
      <w:r w:rsidR="00653B47" w:rsidRPr="00CE447B">
        <w:rPr>
          <w:rFonts w:ascii="Times New Roman" w:eastAsia="方正仿宋_GBK" w:hAnsi="Times New Roman" w:cs="Times New Roman" w:hint="eastAsia"/>
          <w:color w:val="auto"/>
          <w:kern w:val="0"/>
          <w:lang w:val="en-US" w:eastAsia="zh-CN"/>
        </w:rPr>
        <w:t>聘请</w:t>
      </w:r>
      <w:r w:rsidRPr="00CE447B">
        <w:rPr>
          <w:rFonts w:ascii="Times New Roman" w:eastAsia="方正仿宋_GBK" w:hAnsi="Times New Roman" w:cs="Times New Roman"/>
          <w:color w:val="auto"/>
          <w:kern w:val="0"/>
          <w:lang w:val="en-US" w:eastAsia="zh-CN"/>
        </w:rPr>
        <w:t>公益观察员</w:t>
      </w:r>
      <w:r w:rsidRPr="00CE447B">
        <w:rPr>
          <w:rFonts w:ascii="Times New Roman" w:eastAsia="方正仿宋_GBK" w:hAnsi="Times New Roman" w:cs="Times New Roman" w:hint="eastAsia"/>
          <w:color w:val="auto"/>
          <w:kern w:val="0"/>
          <w:lang w:val="en-US" w:eastAsia="zh-CN"/>
        </w:rPr>
        <w:t>10</w:t>
      </w:r>
      <w:r w:rsidRPr="00CE447B">
        <w:rPr>
          <w:rFonts w:ascii="Times New Roman" w:eastAsia="方正仿宋_GBK" w:hAnsi="Times New Roman" w:cs="Times New Roman" w:hint="eastAsia"/>
          <w:color w:val="auto"/>
          <w:kern w:val="0"/>
          <w:lang w:val="en-US" w:eastAsia="zh-CN"/>
        </w:rPr>
        <w:t>名，</w:t>
      </w:r>
      <w:r w:rsidR="00F43FA1">
        <w:rPr>
          <w:rFonts w:ascii="Times New Roman" w:eastAsia="方正仿宋_GBK" w:hAnsi="Times New Roman" w:cs="Times New Roman" w:hint="eastAsia"/>
          <w:color w:val="auto"/>
          <w:kern w:val="0"/>
          <w:lang w:val="en-US" w:eastAsia="zh-CN"/>
        </w:rPr>
        <w:t>营造</w:t>
      </w:r>
      <w:r w:rsidRPr="00CE447B">
        <w:rPr>
          <w:rFonts w:ascii="Times New Roman" w:eastAsia="方正仿宋_GBK" w:hAnsi="Times New Roman" w:cs="Times New Roman" w:hint="eastAsia"/>
          <w:color w:val="auto"/>
          <w:kern w:val="0"/>
          <w:lang w:val="en-US" w:eastAsia="zh-CN"/>
        </w:rPr>
        <w:t>共治共享新格局。</w:t>
      </w:r>
    </w:p>
    <w:p w:rsidR="000D1390" w:rsidRPr="00CE447B" w:rsidRDefault="008D5501" w:rsidP="006C09A4">
      <w:pPr>
        <w:spacing w:line="540" w:lineRule="exact"/>
        <w:ind w:firstLine="632"/>
        <w:rPr>
          <w:rFonts w:ascii="楷体" w:eastAsia="楷体" w:hAnsi="楷体" w:cs="仿宋_GB2312"/>
          <w:kern w:val="0"/>
          <w:u w:color="000000"/>
          <w:lang w:val="zh-TW"/>
        </w:rPr>
      </w:pPr>
      <w:r w:rsidRPr="00CE447B">
        <w:rPr>
          <w:rFonts w:eastAsia="楷体" w:hAnsi="楷体"/>
          <w:lang w:val="zh-TW"/>
        </w:rPr>
        <w:t>（三）</w:t>
      </w:r>
      <w:r w:rsidRPr="00CE447B">
        <w:rPr>
          <w:rFonts w:ascii="楷体" w:eastAsia="楷体" w:hAnsi="楷体" w:cs="仿宋_GB2312" w:hint="eastAsia"/>
          <w:kern w:val="0"/>
          <w:u w:color="000000"/>
          <w:lang w:val="zh-TW"/>
        </w:rPr>
        <w:t>倾力保护</w:t>
      </w:r>
      <w:r w:rsidRPr="00CE447B">
        <w:rPr>
          <w:rFonts w:ascii="楷体" w:eastAsia="楷体" w:hAnsi="楷体" w:cs="仿宋_GB2312" w:hint="eastAsia"/>
          <w:kern w:val="0"/>
          <w:u w:color="000000"/>
          <w:lang w:val="zh-TW" w:eastAsia="zh-TW"/>
        </w:rPr>
        <w:t>未成年人</w:t>
      </w:r>
      <w:r w:rsidRPr="00CE447B">
        <w:rPr>
          <w:rFonts w:ascii="楷体" w:eastAsia="楷体" w:hAnsi="楷体" w:cs="仿宋_GB2312" w:hint="eastAsia"/>
          <w:kern w:val="0"/>
          <w:u w:color="000000"/>
          <w:lang w:val="zh-TW"/>
        </w:rPr>
        <w:t>权益</w:t>
      </w:r>
    </w:p>
    <w:p w:rsidR="000D1390" w:rsidRPr="00CE447B" w:rsidRDefault="008D5501" w:rsidP="005A0A1A">
      <w:pPr>
        <w:spacing w:line="540" w:lineRule="exact"/>
        <w:ind w:firstLine="634"/>
      </w:pPr>
      <w:r w:rsidRPr="00CE447B">
        <w:rPr>
          <w:rFonts w:hint="eastAsia"/>
          <w:b/>
        </w:rPr>
        <w:t>坚持宽容不纵容，</w:t>
      </w:r>
      <w:r w:rsidRPr="00CE447B">
        <w:rPr>
          <w:rFonts w:hint="eastAsia"/>
        </w:rPr>
        <w:t>对</w:t>
      </w:r>
      <w:r w:rsidRPr="00983282">
        <w:rPr>
          <w:rFonts w:hint="eastAsia"/>
        </w:rPr>
        <w:t>不捕、不诉涉罪未成年人</w:t>
      </w:r>
      <w:r w:rsidRPr="00CE447B">
        <w:rPr>
          <w:rFonts w:hint="eastAsia"/>
        </w:rPr>
        <w:t>开展训诫教育</w:t>
      </w:r>
      <w:r w:rsidRPr="00CE447B">
        <w:rPr>
          <w:rFonts w:hint="eastAsia"/>
        </w:rPr>
        <w:t>20</w:t>
      </w:r>
      <w:r w:rsidRPr="00CE447B">
        <w:rPr>
          <w:rFonts w:hint="eastAsia"/>
        </w:rPr>
        <w:t>次，全省率先对违规旅馆业主</w:t>
      </w:r>
      <w:r w:rsidR="00737A33">
        <w:rPr>
          <w:rFonts w:hint="eastAsia"/>
        </w:rPr>
        <w:t>进行</w:t>
      </w:r>
      <w:r w:rsidRPr="00CE447B">
        <w:rPr>
          <w:rFonts w:hint="eastAsia"/>
        </w:rPr>
        <w:t>训诫</w:t>
      </w:r>
      <w:r w:rsidR="002F0324">
        <w:rPr>
          <w:rFonts w:hint="eastAsia"/>
        </w:rPr>
        <w:t>，</w:t>
      </w:r>
      <w:r w:rsidRPr="00CE447B">
        <w:rPr>
          <w:rFonts w:hint="eastAsia"/>
        </w:rPr>
        <w:t>被省检察院主要领导批示肯定，</w:t>
      </w:r>
      <w:r w:rsidR="00813C43">
        <w:rPr>
          <w:rFonts w:hint="eastAsia"/>
        </w:rPr>
        <w:t>推动</w:t>
      </w:r>
      <w:r w:rsidRPr="00CE447B">
        <w:rPr>
          <w:rFonts w:hint="eastAsia"/>
        </w:rPr>
        <w:t>行业完善青少年保护机制。帮教考察</w:t>
      </w:r>
      <w:r w:rsidRPr="00CE447B">
        <w:rPr>
          <w:rFonts w:hint="eastAsia"/>
        </w:rPr>
        <w:t>205</w:t>
      </w:r>
      <w:r w:rsidRPr="00CE447B">
        <w:rPr>
          <w:rFonts w:hint="eastAsia"/>
        </w:rPr>
        <w:t>人次，对</w:t>
      </w:r>
      <w:r w:rsidRPr="00CE447B">
        <w:rPr>
          <w:rFonts w:hint="eastAsia"/>
        </w:rPr>
        <w:t>27</w:t>
      </w:r>
      <w:r w:rsidRPr="00CE447B">
        <w:rPr>
          <w:rFonts w:hint="eastAsia"/>
        </w:rPr>
        <w:t>名罪错青少年开展临界预防。</w:t>
      </w:r>
      <w:r w:rsidRPr="00CE447B">
        <w:rPr>
          <w:rFonts w:hint="eastAsia"/>
          <w:b/>
          <w:kern w:val="0"/>
        </w:rPr>
        <w:t>加强未检社会支持体系</w:t>
      </w:r>
      <w:r w:rsidRPr="00CE447B">
        <w:rPr>
          <w:rFonts w:hint="eastAsia"/>
          <w:b/>
        </w:rPr>
        <w:t>建设，</w:t>
      </w:r>
      <w:r w:rsidR="00F43FA1">
        <w:rPr>
          <w:rFonts w:hint="eastAsia"/>
        </w:rPr>
        <w:t>与区妇联签订《关于共同推动妇女儿童权益保护工作的意见》。</w:t>
      </w:r>
      <w:r w:rsidR="00D17F7D">
        <w:rPr>
          <w:rFonts w:hint="eastAsia"/>
        </w:rPr>
        <w:t xml:space="preserve"> </w:t>
      </w:r>
      <w:r w:rsidR="00D17F7D">
        <w:rPr>
          <w:rFonts w:hint="eastAsia"/>
        </w:rPr>
        <w:t>“向阳花工作室”观护基地</w:t>
      </w:r>
      <w:r w:rsidR="00B66C55">
        <w:rPr>
          <w:rFonts w:hint="eastAsia"/>
        </w:rPr>
        <w:t>被授予南京市亲职教育实践基地</w:t>
      </w:r>
      <w:r w:rsidR="00625119" w:rsidRPr="00CE447B">
        <w:rPr>
          <w:rFonts w:ascii="方正仿宋_GBK" w:hint="eastAsia"/>
        </w:rPr>
        <w:t>、</w:t>
      </w:r>
      <w:r w:rsidRPr="00CE447B">
        <w:rPr>
          <w:rFonts w:ascii="方正仿宋_GBK" w:hint="eastAsia"/>
        </w:rPr>
        <w:t>长三角法治论坛创新实例，最高检、全国妇联及省市相关领导先后视察肯定。</w:t>
      </w:r>
      <w:r w:rsidRPr="00CE447B">
        <w:rPr>
          <w:rFonts w:hint="eastAsia"/>
          <w:b/>
          <w:bCs/>
          <w:kern w:val="0"/>
        </w:rPr>
        <w:t>积极开展特色普法</w:t>
      </w:r>
      <w:r w:rsidR="005A0A1A" w:rsidRPr="00CE447B">
        <w:rPr>
          <w:rFonts w:hint="eastAsia"/>
          <w:b/>
          <w:bCs/>
          <w:kern w:val="0"/>
        </w:rPr>
        <w:t>，</w:t>
      </w:r>
      <w:r w:rsidR="005A0A1A" w:rsidRPr="00CE447B">
        <w:rPr>
          <w:rFonts w:hint="eastAsia"/>
        </w:rPr>
        <w:t>打造玄检</w:t>
      </w:r>
      <w:r w:rsidR="00227372" w:rsidRPr="00CE447B">
        <w:rPr>
          <w:rFonts w:hint="eastAsia"/>
        </w:rPr>
        <w:t>“小唐老师”</w:t>
      </w:r>
      <w:r w:rsidR="005A0A1A" w:rsidRPr="00CE447B">
        <w:rPr>
          <w:rFonts w:hint="eastAsia"/>
        </w:rPr>
        <w:t>等</w:t>
      </w:r>
      <w:r w:rsidR="00D8402C" w:rsidRPr="00CE447B">
        <w:rPr>
          <w:rFonts w:hint="eastAsia"/>
        </w:rPr>
        <w:t>普法</w:t>
      </w:r>
      <w:r w:rsidR="005A0A1A" w:rsidRPr="00CE447B">
        <w:rPr>
          <w:rFonts w:hint="eastAsia"/>
        </w:rPr>
        <w:t>载体，</w:t>
      </w:r>
      <w:r w:rsidRPr="00CE447B">
        <w:rPr>
          <w:rFonts w:hint="eastAsia"/>
        </w:rPr>
        <w:t>举行校园法治宣讲</w:t>
      </w:r>
      <w:r w:rsidRPr="00CE447B">
        <w:rPr>
          <w:rFonts w:hint="eastAsia"/>
        </w:rPr>
        <w:t>40</w:t>
      </w:r>
      <w:r w:rsidRPr="00CE447B">
        <w:rPr>
          <w:rFonts w:hint="eastAsia"/>
        </w:rPr>
        <w:t>余场，接受教育</w:t>
      </w:r>
      <w:r w:rsidRPr="00CE447B">
        <w:rPr>
          <w:rFonts w:hint="eastAsia"/>
        </w:rPr>
        <w:t>2</w:t>
      </w:r>
      <w:r w:rsidRPr="00CE447B">
        <w:rPr>
          <w:rFonts w:hint="eastAsia"/>
        </w:rPr>
        <w:t>万人次</w:t>
      </w:r>
      <w:r w:rsidR="00BE4CE8">
        <w:rPr>
          <w:rFonts w:hint="eastAsia"/>
        </w:rPr>
        <w:t>，</w:t>
      </w:r>
      <w:r w:rsidRPr="00CE447B">
        <w:rPr>
          <w:rFonts w:hint="eastAsia"/>
        </w:rPr>
        <w:t>江苏广电等媒体采访报道。</w:t>
      </w:r>
    </w:p>
    <w:p w:rsidR="000D1390" w:rsidRPr="00CE447B" w:rsidRDefault="008D5501" w:rsidP="006C09A4">
      <w:pPr>
        <w:pStyle w:val="ac"/>
        <w:spacing w:line="540" w:lineRule="exact"/>
        <w:ind w:firstLine="632"/>
        <w:rPr>
          <w:rFonts w:ascii="黑体" w:eastAsia="黑体" w:hAnsi="黑体"/>
          <w:kern w:val="0"/>
        </w:rPr>
      </w:pPr>
      <w:r w:rsidRPr="00CE447B">
        <w:rPr>
          <w:rFonts w:ascii="黑体" w:eastAsia="黑体" w:hAnsi="黑体" w:hint="eastAsia"/>
          <w:kern w:val="0"/>
        </w:rPr>
        <w:t>三、在改革创新中增强发展动力</w:t>
      </w:r>
    </w:p>
    <w:p w:rsidR="000D1390" w:rsidRPr="00CE447B" w:rsidRDefault="008D5501" w:rsidP="006C09A4">
      <w:pPr>
        <w:pStyle w:val="a9"/>
        <w:spacing w:line="540" w:lineRule="exact"/>
        <w:ind w:firstLine="632"/>
        <w:rPr>
          <w:rFonts w:ascii="楷体" w:eastAsia="楷体" w:hAnsi="楷体"/>
          <w:color w:val="auto"/>
          <w:kern w:val="0"/>
          <w:lang w:eastAsia="zh-CN"/>
        </w:rPr>
      </w:pPr>
      <w:r w:rsidRPr="00CE447B">
        <w:rPr>
          <w:rFonts w:ascii="Times New Roman" w:eastAsia="楷体" w:hAnsi="楷体" w:cs="Times New Roman"/>
          <w:color w:val="auto"/>
          <w:kern w:val="0"/>
        </w:rPr>
        <w:t>（一）</w:t>
      </w:r>
      <w:r w:rsidR="009104F5">
        <w:rPr>
          <w:rFonts w:ascii="Times New Roman" w:eastAsia="楷体" w:hAnsi="楷体" w:cs="Times New Roman" w:hint="eastAsia"/>
          <w:color w:val="auto"/>
          <w:kern w:val="0"/>
          <w:lang w:eastAsia="zh-CN"/>
        </w:rPr>
        <w:t>推</w:t>
      </w:r>
      <w:r w:rsidR="00514D31">
        <w:rPr>
          <w:rFonts w:ascii="Times New Roman" w:eastAsia="楷体" w:hAnsi="楷体" w:cs="Times New Roman" w:hint="eastAsia"/>
          <w:color w:val="auto"/>
          <w:kern w:val="0"/>
          <w:lang w:eastAsia="zh-CN"/>
        </w:rPr>
        <w:t>行</w:t>
      </w:r>
      <w:r w:rsidRPr="00CE447B">
        <w:rPr>
          <w:rFonts w:ascii="楷体" w:eastAsia="楷体" w:hAnsi="楷体" w:hint="eastAsia"/>
          <w:color w:val="auto"/>
          <w:kern w:val="0"/>
          <w:lang w:eastAsia="zh-CN"/>
        </w:rPr>
        <w:t>权责运行一体化</w:t>
      </w:r>
    </w:p>
    <w:p w:rsidR="000D1390" w:rsidRPr="00CE447B" w:rsidRDefault="008D5501" w:rsidP="006C09A4">
      <w:pPr>
        <w:spacing w:line="540" w:lineRule="exact"/>
        <w:ind w:firstLine="632"/>
      </w:pPr>
      <w:r w:rsidRPr="00CE447B">
        <w:rPr>
          <w:rFonts w:hint="eastAsia"/>
        </w:rPr>
        <w:t>狠抓</w:t>
      </w:r>
      <w:r w:rsidR="008303E2" w:rsidRPr="00CE447B">
        <w:rPr>
          <w:rFonts w:hint="eastAsia"/>
        </w:rPr>
        <w:t>入额院</w:t>
      </w:r>
      <w:r w:rsidRPr="00CE447B">
        <w:rPr>
          <w:rFonts w:hint="eastAsia"/>
        </w:rPr>
        <w:t>领导办案，严格执行阅卷、提审、出庭等亲历性标准，</w:t>
      </w:r>
      <w:r w:rsidR="00541A72" w:rsidRPr="00CE447B">
        <w:rPr>
          <w:rFonts w:hint="eastAsia"/>
        </w:rPr>
        <w:t>带头</w:t>
      </w:r>
      <w:r w:rsidRPr="00CE447B">
        <w:rPr>
          <w:rFonts w:hint="eastAsia"/>
        </w:rPr>
        <w:t>承办李某等</w:t>
      </w:r>
      <w:r w:rsidR="00B06601" w:rsidRPr="00CE447B">
        <w:rPr>
          <w:rFonts w:hint="eastAsia"/>
        </w:rPr>
        <w:t>污染</w:t>
      </w:r>
      <w:r w:rsidRPr="00CE447B">
        <w:rPr>
          <w:rFonts w:hint="eastAsia"/>
        </w:rPr>
        <w:t>环境民事公益诉讼等重点案件</w:t>
      </w:r>
      <w:r w:rsidRPr="00CE447B">
        <w:rPr>
          <w:rFonts w:hint="eastAsia"/>
        </w:rPr>
        <w:t>112</w:t>
      </w:r>
      <w:r w:rsidR="0020541B" w:rsidRPr="00CE447B">
        <w:rPr>
          <w:rFonts w:hint="eastAsia"/>
        </w:rPr>
        <w:t>件。突出检察官办案主体地位</w:t>
      </w:r>
      <w:r w:rsidRPr="00CE447B">
        <w:rPr>
          <w:rFonts w:hint="eastAsia"/>
        </w:rPr>
        <w:t>，检委会决定</w:t>
      </w:r>
      <w:r w:rsidR="00BE4CE8" w:rsidRPr="00CE447B">
        <w:rPr>
          <w:rFonts w:hint="eastAsia"/>
        </w:rPr>
        <w:t>案件</w:t>
      </w:r>
      <w:r w:rsidRPr="00CE447B">
        <w:rPr>
          <w:rFonts w:hint="eastAsia"/>
        </w:rPr>
        <w:t>数</w:t>
      </w:r>
      <w:r w:rsidR="00541A72" w:rsidRPr="00CE447B">
        <w:rPr>
          <w:rFonts w:hint="eastAsia"/>
        </w:rPr>
        <w:t>同比</w:t>
      </w:r>
      <w:r w:rsidRPr="00CE447B">
        <w:rPr>
          <w:rFonts w:hint="eastAsia"/>
        </w:rPr>
        <w:t>下降</w:t>
      </w:r>
      <w:r w:rsidR="00097FC8">
        <w:rPr>
          <w:rFonts w:hint="eastAsia"/>
        </w:rPr>
        <w:t>32</w:t>
      </w:r>
      <w:r w:rsidRPr="00CE447B">
        <w:rPr>
          <w:rFonts w:hint="eastAsia"/>
        </w:rPr>
        <w:t>%</w:t>
      </w:r>
      <w:r w:rsidRPr="00CE447B">
        <w:rPr>
          <w:rFonts w:hint="eastAsia"/>
        </w:rPr>
        <w:t>。</w:t>
      </w:r>
      <w:r w:rsidRPr="00CE447B">
        <w:rPr>
          <w:rFonts w:ascii="仿宋_GB2312" w:hint="eastAsia"/>
        </w:rPr>
        <w:t>深化</w:t>
      </w:r>
      <w:r w:rsidR="00677B61" w:rsidRPr="00CE447B">
        <w:rPr>
          <w:rFonts w:ascii="仿宋_GB2312" w:hint="eastAsia"/>
        </w:rPr>
        <w:t>司法责任制</w:t>
      </w:r>
      <w:r w:rsidRPr="00CE447B">
        <w:rPr>
          <w:rFonts w:ascii="仿宋_GB2312" w:hint="eastAsia"/>
        </w:rPr>
        <w:t>改革成效，调优部门设置、选配年轻干部，</w:t>
      </w:r>
      <w:r w:rsidR="005006D5" w:rsidRPr="00CE447B">
        <w:rPr>
          <w:rFonts w:hint="eastAsia"/>
        </w:rPr>
        <w:t>开展重点项目</w:t>
      </w:r>
      <w:r w:rsidR="00CB3CF1">
        <w:rPr>
          <w:rFonts w:hint="eastAsia"/>
        </w:rPr>
        <w:t>落实情况</w:t>
      </w:r>
      <w:r w:rsidR="005006D5" w:rsidRPr="00CE447B">
        <w:rPr>
          <w:rFonts w:hint="eastAsia"/>
        </w:rPr>
        <w:t>专项督察</w:t>
      </w:r>
      <w:r w:rsidR="005006D5" w:rsidRPr="00CE447B">
        <w:rPr>
          <w:rFonts w:hint="eastAsia"/>
        </w:rPr>
        <w:t>26</w:t>
      </w:r>
      <w:r w:rsidR="005006D5" w:rsidRPr="00CE447B">
        <w:rPr>
          <w:rFonts w:hint="eastAsia"/>
        </w:rPr>
        <w:t>次</w:t>
      </w:r>
      <w:r w:rsidR="005006D5" w:rsidRPr="00CE447B">
        <w:rPr>
          <w:rFonts w:ascii="仿宋_GB2312" w:hint="eastAsia"/>
        </w:rPr>
        <w:t>。</w:t>
      </w:r>
    </w:p>
    <w:p w:rsidR="000D1390" w:rsidRPr="00CE447B" w:rsidRDefault="008D5501" w:rsidP="006C09A4">
      <w:pPr>
        <w:pStyle w:val="20"/>
        <w:spacing w:after="0" w:line="540" w:lineRule="exact"/>
        <w:ind w:leftChars="0" w:left="0" w:firstLine="632"/>
        <w:rPr>
          <w:rFonts w:ascii="楷体" w:eastAsia="楷体" w:hAnsi="楷体" w:cs="仿宋_GB2312"/>
          <w:kern w:val="0"/>
          <w:u w:color="000000"/>
          <w:lang w:val="zh-TW"/>
        </w:rPr>
      </w:pPr>
      <w:r w:rsidRPr="00CE447B">
        <w:rPr>
          <w:rFonts w:eastAsia="楷体" w:hAnsi="楷体"/>
          <w:kern w:val="0"/>
          <w:u w:color="000000"/>
          <w:lang w:val="zh-TW"/>
        </w:rPr>
        <w:lastRenderedPageBreak/>
        <w:t>（二）</w:t>
      </w:r>
      <w:r w:rsidR="009104F5">
        <w:rPr>
          <w:rFonts w:eastAsia="楷体" w:hAnsi="楷体" w:hint="eastAsia"/>
          <w:kern w:val="0"/>
        </w:rPr>
        <w:t>推动</w:t>
      </w:r>
      <w:r w:rsidRPr="00CE447B">
        <w:rPr>
          <w:rFonts w:ascii="楷体" w:eastAsia="楷体" w:hAnsi="楷体" w:cs="仿宋_GB2312" w:hint="eastAsia"/>
          <w:kern w:val="0"/>
          <w:u w:color="000000"/>
          <w:lang w:val="zh-TW"/>
        </w:rPr>
        <w:t>办案力量专业化</w:t>
      </w:r>
    </w:p>
    <w:p w:rsidR="00BE4CE8" w:rsidRDefault="00BE4CE8" w:rsidP="006C09A4">
      <w:pPr>
        <w:spacing w:line="540" w:lineRule="exact"/>
        <w:ind w:firstLine="632"/>
        <w:rPr>
          <w:rFonts w:hint="eastAsia"/>
        </w:rPr>
      </w:pPr>
      <w:r w:rsidRPr="00CE447B">
        <w:rPr>
          <w:rFonts w:hint="eastAsia"/>
        </w:rPr>
        <w:t>组建新型网络、新领域公益诉讼、邪教犯罪等专业化团队</w:t>
      </w:r>
      <w:r>
        <w:rPr>
          <w:rFonts w:hint="eastAsia"/>
        </w:rPr>
        <w:t>，</w:t>
      </w:r>
      <w:r w:rsidR="00786457">
        <w:rPr>
          <w:rFonts w:ascii="方正仿宋_GBK" w:hint="eastAsia"/>
          <w:kern w:val="0"/>
        </w:rPr>
        <w:t>定期</w:t>
      </w:r>
      <w:r w:rsidR="00FE274C">
        <w:rPr>
          <w:rFonts w:ascii="方正仿宋_GBK" w:hint="eastAsia"/>
          <w:kern w:val="0"/>
        </w:rPr>
        <w:t>开展</w:t>
      </w:r>
      <w:r w:rsidR="00CD33AF" w:rsidRPr="00CE447B">
        <w:rPr>
          <w:rFonts w:hint="eastAsia"/>
        </w:rPr>
        <w:t>部门</w:t>
      </w:r>
      <w:r w:rsidR="00CD33AF" w:rsidRPr="00CE447B">
        <w:rPr>
          <w:rFonts w:ascii="方正仿宋_GBK" w:hint="eastAsia"/>
          <w:kern w:val="0"/>
        </w:rPr>
        <w:t>轮岗、</w:t>
      </w:r>
      <w:r w:rsidR="00786457">
        <w:rPr>
          <w:rFonts w:ascii="方正仿宋_GBK" w:hint="eastAsia"/>
          <w:kern w:val="0"/>
        </w:rPr>
        <w:t>案例实训与</w:t>
      </w:r>
      <w:r w:rsidR="00CD33AF" w:rsidRPr="00CE447B">
        <w:rPr>
          <w:rFonts w:ascii="方正仿宋_GBK" w:hint="eastAsia"/>
          <w:kern w:val="0"/>
        </w:rPr>
        <w:t>“跨界”</w:t>
      </w:r>
      <w:r w:rsidR="003B63E2" w:rsidRPr="00CE447B">
        <w:rPr>
          <w:rFonts w:ascii="方正仿宋_GBK" w:hint="eastAsia"/>
          <w:kern w:val="0"/>
        </w:rPr>
        <w:t>实战</w:t>
      </w:r>
      <w:r w:rsidR="005D2A4D" w:rsidRPr="00CE447B">
        <w:rPr>
          <w:rFonts w:hint="eastAsia"/>
        </w:rPr>
        <w:t>，</w:t>
      </w:r>
      <w:r w:rsidR="008D5501" w:rsidRPr="00CE447B">
        <w:rPr>
          <w:rFonts w:hint="eastAsia"/>
        </w:rPr>
        <w:t>依法办结毛某等利用“新三板”诱骗投资、朱某等利用虚拟货币跨境洗钱等新类型案件，涌现</w:t>
      </w:r>
      <w:r w:rsidR="008D5501" w:rsidRPr="00CE447B">
        <w:t>全国</w:t>
      </w:r>
      <w:r w:rsidR="008D5501" w:rsidRPr="00CE447B">
        <w:rPr>
          <w:rFonts w:hint="eastAsia"/>
        </w:rPr>
        <w:t>检察机关</w:t>
      </w:r>
      <w:r w:rsidR="008D5501" w:rsidRPr="00CE447B">
        <w:t>经济犯罪检察人才</w:t>
      </w:r>
      <w:r w:rsidR="008D5501" w:rsidRPr="00CE447B">
        <w:rPr>
          <w:rFonts w:hint="eastAsia"/>
        </w:rPr>
        <w:t>、全市公益诉讼业务标兵等典型。</w:t>
      </w:r>
    </w:p>
    <w:p w:rsidR="000D1390" w:rsidRPr="00CE447B" w:rsidRDefault="008D5501" w:rsidP="006C09A4">
      <w:pPr>
        <w:spacing w:line="540" w:lineRule="exact"/>
        <w:ind w:firstLine="632"/>
        <w:rPr>
          <w:rFonts w:ascii="楷体" w:eastAsia="楷体" w:hAnsi="楷体" w:cs="仿宋_GB2312"/>
          <w:kern w:val="0"/>
          <w:u w:color="000000"/>
          <w:lang w:val="zh-TW"/>
        </w:rPr>
      </w:pPr>
      <w:r w:rsidRPr="00CE447B">
        <w:rPr>
          <w:rFonts w:ascii="楷体" w:eastAsia="楷体" w:hAnsi="楷体" w:cs="仿宋_GB2312" w:hint="eastAsia"/>
          <w:kern w:val="0"/>
          <w:u w:color="000000"/>
          <w:lang w:val="zh-TW"/>
        </w:rPr>
        <w:t>（三）</w:t>
      </w:r>
      <w:r w:rsidR="009104F5">
        <w:rPr>
          <w:rFonts w:eastAsia="楷体" w:hAnsi="楷体" w:hint="eastAsia"/>
          <w:kern w:val="0"/>
        </w:rPr>
        <w:t>推</w:t>
      </w:r>
      <w:r w:rsidR="00514D31">
        <w:rPr>
          <w:rFonts w:eastAsia="楷体" w:hAnsi="楷体" w:hint="eastAsia"/>
          <w:kern w:val="0"/>
        </w:rPr>
        <w:t>进</w:t>
      </w:r>
      <w:r w:rsidRPr="00CE447B">
        <w:rPr>
          <w:rFonts w:ascii="楷体" w:eastAsia="楷体" w:hAnsi="楷体" w:cs="仿宋_GB2312" w:hint="eastAsia"/>
          <w:kern w:val="0"/>
          <w:u w:color="000000"/>
          <w:lang w:val="zh-TW"/>
        </w:rPr>
        <w:t>质效考评精细化</w:t>
      </w:r>
    </w:p>
    <w:p w:rsidR="000D1390" w:rsidRPr="00CE447B" w:rsidRDefault="008D5501" w:rsidP="006C09A4">
      <w:pPr>
        <w:pStyle w:val="20"/>
        <w:spacing w:after="0" w:line="540" w:lineRule="exact"/>
        <w:ind w:leftChars="0" w:left="0" w:firstLine="632"/>
      </w:pPr>
      <w:r w:rsidRPr="00CE447B">
        <w:rPr>
          <w:rFonts w:hint="eastAsia"/>
        </w:rPr>
        <w:t>完善检察官业绩评价机制，制定检察贡献度配套奖励办法，将典型案例、</w:t>
      </w:r>
      <w:r w:rsidR="00CD33AF" w:rsidRPr="00CE447B">
        <w:rPr>
          <w:rFonts w:hint="eastAsia"/>
        </w:rPr>
        <w:t>信息调研</w:t>
      </w:r>
      <w:r w:rsidRPr="00CE447B">
        <w:rPr>
          <w:rFonts w:hint="eastAsia"/>
        </w:rPr>
        <w:t>等作为重要考核指标，</w:t>
      </w:r>
      <w:r w:rsidR="00CD33AF" w:rsidRPr="00CE447B">
        <w:t>申报课题</w:t>
      </w:r>
      <w:r w:rsidR="00CD33AF" w:rsidRPr="00CE447B">
        <w:rPr>
          <w:rFonts w:hint="eastAsia"/>
        </w:rPr>
        <w:t>数</w:t>
      </w:r>
      <w:r w:rsidR="00CD33AF" w:rsidRPr="00CE447B">
        <w:t>保持全市</w:t>
      </w:r>
      <w:r w:rsidR="00CD33AF" w:rsidRPr="00CE447B">
        <w:rPr>
          <w:rFonts w:hint="eastAsia"/>
        </w:rPr>
        <w:t>检察机关前列</w:t>
      </w:r>
      <w:r w:rsidRPr="00CE447B">
        <w:rPr>
          <w:rFonts w:hint="eastAsia"/>
        </w:rPr>
        <w:t>。开展各类远程办案活动</w:t>
      </w:r>
      <w:r w:rsidRPr="00CE447B">
        <w:rPr>
          <w:rFonts w:hint="eastAsia"/>
        </w:rPr>
        <w:t>428</w:t>
      </w:r>
      <w:r w:rsidRPr="00CE447B">
        <w:rPr>
          <w:rFonts w:hint="eastAsia"/>
        </w:rPr>
        <w:t>次，运用政法协同平台制作电子卷宗</w:t>
      </w:r>
      <w:r w:rsidRPr="00CE447B">
        <w:rPr>
          <w:rFonts w:hint="eastAsia"/>
        </w:rPr>
        <w:t>3000</w:t>
      </w:r>
      <w:r w:rsidR="00BE4CE8">
        <w:rPr>
          <w:rFonts w:hint="eastAsia"/>
        </w:rPr>
        <w:t>余册</w:t>
      </w:r>
      <w:r w:rsidRPr="00CE447B">
        <w:rPr>
          <w:rFonts w:hint="eastAsia"/>
        </w:rPr>
        <w:t>。</w:t>
      </w:r>
    </w:p>
    <w:p w:rsidR="000D1390" w:rsidRPr="00CE447B" w:rsidRDefault="008D5501" w:rsidP="006C09A4">
      <w:pPr>
        <w:pStyle w:val="ac"/>
        <w:spacing w:line="540" w:lineRule="exact"/>
        <w:ind w:firstLine="632"/>
        <w:rPr>
          <w:rFonts w:ascii="黑体" w:eastAsia="黑体" w:hAnsi="黑体"/>
          <w:kern w:val="0"/>
        </w:rPr>
      </w:pPr>
      <w:r w:rsidRPr="00CE447B">
        <w:rPr>
          <w:rFonts w:ascii="黑体" w:eastAsia="黑体" w:hAnsi="黑体" w:hint="eastAsia"/>
          <w:kern w:val="0"/>
        </w:rPr>
        <w:t>四、在固本强基中锤炼过硬队伍</w:t>
      </w:r>
    </w:p>
    <w:p w:rsidR="00D77CA8" w:rsidRDefault="008D5501" w:rsidP="006C09A4">
      <w:pPr>
        <w:pStyle w:val="ac"/>
        <w:spacing w:line="540" w:lineRule="exact"/>
        <w:ind w:firstLine="632"/>
        <w:rPr>
          <w:rFonts w:ascii="楷体" w:eastAsia="楷体" w:hAnsi="楷体" w:hint="eastAsia"/>
          <w:kern w:val="0"/>
        </w:rPr>
      </w:pPr>
      <w:r w:rsidRPr="00CE447B">
        <w:rPr>
          <w:rFonts w:ascii="楷体" w:eastAsia="楷体" w:hAnsi="楷体" w:hint="eastAsia"/>
          <w:kern w:val="0"/>
        </w:rPr>
        <w:t>（一）抓牢政治</w:t>
      </w:r>
      <w:r w:rsidR="00D77CA8">
        <w:rPr>
          <w:rFonts w:ascii="楷体" w:eastAsia="楷体" w:hAnsi="楷体" w:hint="eastAsia"/>
          <w:kern w:val="0"/>
        </w:rPr>
        <w:t>业务</w:t>
      </w:r>
      <w:r w:rsidRPr="00CE447B">
        <w:rPr>
          <w:rFonts w:ascii="楷体" w:eastAsia="楷体" w:hAnsi="楷体" w:hint="eastAsia"/>
          <w:kern w:val="0"/>
        </w:rPr>
        <w:t>建设</w:t>
      </w:r>
    </w:p>
    <w:p w:rsidR="000D1390" w:rsidRPr="00CE447B" w:rsidRDefault="00D77CA8" w:rsidP="006C09A4">
      <w:pPr>
        <w:pStyle w:val="ac"/>
        <w:spacing w:line="540" w:lineRule="exact"/>
        <w:ind w:firstLine="632"/>
        <w:rPr>
          <w:rFonts w:ascii="方正仿宋_GBK" w:eastAsia="方正仿宋_GBK" w:hAnsi="Helvetica" w:cs="Helvetica"/>
          <w:bCs w:val="0"/>
        </w:rPr>
      </w:pPr>
      <w:r>
        <w:rPr>
          <w:rFonts w:ascii="方正仿宋_GBK" w:eastAsia="方正仿宋_GBK" w:hAnsi="Helvetica" w:cs="Helvetica" w:hint="eastAsia"/>
          <w:bCs w:val="0"/>
        </w:rPr>
        <w:t>组织</w:t>
      </w:r>
      <w:r w:rsidR="002F1614">
        <w:rPr>
          <w:rFonts w:ascii="方正仿宋_GBK" w:eastAsia="方正仿宋_GBK" w:hAnsi="Helvetica" w:cs="Helvetica" w:hint="eastAsia"/>
          <w:bCs w:val="0"/>
        </w:rPr>
        <w:t>十九届</w:t>
      </w:r>
      <w:r w:rsidR="008D5501" w:rsidRPr="00CE447B">
        <w:rPr>
          <w:rFonts w:ascii="方正仿宋_GBK" w:eastAsia="方正仿宋_GBK" w:hAnsi="Helvetica" w:cs="Helvetica" w:hint="eastAsia"/>
          <w:bCs w:val="0"/>
        </w:rPr>
        <w:t>五中全会精神</w:t>
      </w:r>
      <w:r w:rsidR="00AE6A15">
        <w:rPr>
          <w:rFonts w:ascii="方正仿宋_GBK" w:eastAsia="方正仿宋_GBK" w:hAnsi="Helvetica" w:cs="Helvetica" w:hint="eastAsia"/>
          <w:bCs w:val="0"/>
        </w:rPr>
        <w:t>解读</w:t>
      </w:r>
      <w:r w:rsidR="008D5501" w:rsidRPr="00CE447B">
        <w:rPr>
          <w:rFonts w:ascii="Times New Roman" w:eastAsia="方正仿宋_GBK" w:hAnsi="Times New Roman" w:cs="Times New Roman" w:hint="eastAsia"/>
          <w:bCs w:val="0"/>
        </w:rPr>
        <w:t>、《习近平谈治国理政》</w:t>
      </w:r>
      <w:r w:rsidR="008D5501" w:rsidRPr="00CE447B">
        <w:rPr>
          <w:rFonts w:ascii="Times New Roman" w:eastAsia="方正仿宋_GBK" w:hAnsi="Times New Roman" w:cs="Times New Roman"/>
          <w:bCs w:val="0"/>
        </w:rPr>
        <w:t>等</w:t>
      </w:r>
      <w:r w:rsidR="00602788">
        <w:rPr>
          <w:rFonts w:ascii="Times New Roman" w:eastAsia="方正仿宋_GBK" w:hAnsi="Times New Roman" w:cs="Times New Roman" w:hint="eastAsia"/>
          <w:bCs w:val="0"/>
        </w:rPr>
        <w:t>专题</w:t>
      </w:r>
      <w:r w:rsidR="008D5501" w:rsidRPr="00CE447B">
        <w:rPr>
          <w:rFonts w:ascii="Times New Roman" w:eastAsia="方正仿宋_GBK" w:hAnsi="Times New Roman" w:cs="Times New Roman"/>
          <w:bCs w:val="0"/>
        </w:rPr>
        <w:t>党课教育</w:t>
      </w:r>
      <w:r w:rsidR="008D5501" w:rsidRPr="00CE447B">
        <w:rPr>
          <w:rFonts w:ascii="Times New Roman" w:eastAsia="方正仿宋_GBK" w:hAnsi="Times New Roman" w:cs="Times New Roman"/>
          <w:bCs w:val="0"/>
        </w:rPr>
        <w:t>7</w:t>
      </w:r>
      <w:r w:rsidR="008D5501" w:rsidRPr="00CE447B">
        <w:rPr>
          <w:rFonts w:ascii="Times New Roman" w:eastAsia="方正仿宋_GBK" w:hAnsi="Times New Roman" w:cs="Times New Roman"/>
          <w:bCs w:val="0"/>
        </w:rPr>
        <w:t>次，</w:t>
      </w:r>
      <w:r w:rsidR="00EA4804">
        <w:rPr>
          <w:rFonts w:ascii="Times New Roman" w:eastAsia="方正仿宋_GBK" w:hAnsi="Times New Roman" w:cs="Times New Roman" w:hint="eastAsia"/>
          <w:bCs w:val="0"/>
        </w:rPr>
        <w:t>开展</w:t>
      </w:r>
      <w:r w:rsidR="0085660F" w:rsidRPr="00CE447B">
        <w:rPr>
          <w:rFonts w:ascii="Times New Roman" w:eastAsia="方正仿宋_GBK" w:hAnsi="Times New Roman" w:cs="Times New Roman" w:hint="eastAsia"/>
          <w:bCs w:val="0"/>
        </w:rPr>
        <w:t>“</w:t>
      </w:r>
      <w:r w:rsidR="0085660F" w:rsidRPr="00CE447B">
        <w:rPr>
          <w:rFonts w:ascii="Times New Roman" w:eastAsia="方正仿宋_GBK" w:hAnsi="Times New Roman" w:cs="Times New Roman"/>
          <w:bCs w:val="0"/>
        </w:rPr>
        <w:t>争创模范机关、争当模范干警</w:t>
      </w:r>
      <w:r w:rsidR="0085660F" w:rsidRPr="00CE447B">
        <w:rPr>
          <w:rFonts w:ascii="Times New Roman" w:eastAsia="方正仿宋_GBK" w:hAnsi="Times New Roman" w:cs="Times New Roman" w:hint="eastAsia"/>
          <w:bCs w:val="0"/>
        </w:rPr>
        <w:t>”</w:t>
      </w:r>
      <w:r w:rsidR="00EA4804">
        <w:rPr>
          <w:rFonts w:ascii="Times New Roman" w:eastAsia="方正仿宋_GBK" w:hAnsi="Times New Roman" w:cs="Times New Roman" w:hint="eastAsia"/>
          <w:bCs w:val="0"/>
        </w:rPr>
        <w:t>教育活动</w:t>
      </w:r>
      <w:r w:rsidR="0085660F">
        <w:rPr>
          <w:rFonts w:ascii="Times New Roman" w:eastAsia="方正仿宋_GBK" w:hAnsi="Times New Roman" w:cs="Times New Roman" w:hint="eastAsia"/>
          <w:bCs w:val="0"/>
        </w:rPr>
        <w:t>，</w:t>
      </w:r>
      <w:r w:rsidR="00F66407">
        <w:rPr>
          <w:rFonts w:ascii="Times New Roman" w:eastAsia="方正仿宋_GBK" w:hAnsi="Times New Roman" w:cs="Times New Roman"/>
          <w:bCs w:val="0"/>
        </w:rPr>
        <w:t>落实</w:t>
      </w:r>
      <w:r w:rsidR="00F66407">
        <w:rPr>
          <w:rFonts w:ascii="Times New Roman" w:eastAsia="方正仿宋_GBK" w:hAnsi="Times New Roman" w:cs="Times New Roman" w:hint="eastAsia"/>
          <w:bCs w:val="0"/>
        </w:rPr>
        <w:t>整改</w:t>
      </w:r>
      <w:r w:rsidR="008D5501" w:rsidRPr="00CE447B">
        <w:rPr>
          <w:rFonts w:ascii="Times New Roman" w:eastAsia="方正仿宋_GBK" w:hAnsi="Times New Roman" w:cs="Times New Roman"/>
          <w:bCs w:val="0"/>
        </w:rPr>
        <w:t>措施</w:t>
      </w:r>
      <w:r w:rsidR="008D5501" w:rsidRPr="00CE447B">
        <w:rPr>
          <w:rFonts w:ascii="Times New Roman" w:eastAsia="方正仿宋_GBK" w:hAnsi="Times New Roman" w:cs="Times New Roman"/>
          <w:bCs w:val="0"/>
        </w:rPr>
        <w:t>21</w:t>
      </w:r>
      <w:r w:rsidR="00543A93">
        <w:rPr>
          <w:rFonts w:ascii="Times New Roman" w:eastAsia="方正仿宋_GBK" w:hAnsi="Times New Roman" w:cs="Times New Roman" w:hint="eastAsia"/>
          <w:bCs w:val="0"/>
        </w:rPr>
        <w:t>项</w:t>
      </w:r>
      <w:r w:rsidR="008D5501" w:rsidRPr="00CE447B">
        <w:rPr>
          <w:rFonts w:ascii="Times New Roman" w:eastAsia="方正仿宋_GBK" w:hAnsi="Times New Roman" w:cs="Times New Roman"/>
          <w:bCs w:val="0"/>
        </w:rPr>
        <w:t>。建立</w:t>
      </w:r>
      <w:r w:rsidR="008D5501" w:rsidRPr="00CE447B">
        <w:rPr>
          <w:rFonts w:ascii="Times New Roman" w:eastAsia="方正仿宋_GBK" w:hAnsi="Times New Roman" w:cs="Times New Roman" w:hint="eastAsia"/>
          <w:bCs w:val="0"/>
        </w:rPr>
        <w:t>“</w:t>
      </w:r>
      <w:r w:rsidR="008D5501" w:rsidRPr="00CE447B">
        <w:rPr>
          <w:rFonts w:ascii="Times New Roman" w:eastAsia="方正仿宋_GBK" w:hAnsi="Times New Roman" w:cs="Times New Roman"/>
          <w:bCs w:val="0"/>
        </w:rPr>
        <w:t>融党建</w:t>
      </w:r>
      <w:r w:rsidR="008D5501" w:rsidRPr="00CE447B">
        <w:rPr>
          <w:rFonts w:ascii="Times New Roman" w:eastAsia="方正仿宋_GBK" w:hAnsi="Times New Roman" w:cs="Times New Roman" w:hint="eastAsia"/>
          <w:bCs w:val="0"/>
        </w:rPr>
        <w:t>”</w:t>
      </w:r>
      <w:r w:rsidR="00FA3AD5">
        <w:rPr>
          <w:rFonts w:ascii="Times New Roman" w:eastAsia="方正仿宋_GBK" w:hAnsi="Times New Roman" w:cs="Times New Roman"/>
          <w:bCs w:val="0"/>
        </w:rPr>
        <w:t>机制，</w:t>
      </w:r>
      <w:r w:rsidR="003D0ED9">
        <w:rPr>
          <w:rFonts w:ascii="Times New Roman" w:eastAsia="方正仿宋_GBK" w:hAnsi="Times New Roman" w:cs="Times New Roman" w:hint="eastAsia"/>
          <w:bCs w:val="0"/>
        </w:rPr>
        <w:t>连续两届获评江苏省文明单位</w:t>
      </w:r>
      <w:r w:rsidR="008D5501" w:rsidRPr="00CE447B">
        <w:rPr>
          <w:rFonts w:ascii="Times New Roman" w:eastAsia="方正仿宋_GBK" w:hAnsi="Times New Roman" w:cs="Times New Roman" w:hint="eastAsia"/>
          <w:bCs w:val="0"/>
        </w:rPr>
        <w:t>，</w:t>
      </w:r>
      <w:r w:rsidR="003D0ED9">
        <w:rPr>
          <w:rFonts w:ascii="方正仿宋_GBK" w:eastAsia="方正仿宋_GBK" w:hAnsi="Helvetica" w:cs="Helvetica" w:hint="eastAsia"/>
          <w:bCs w:val="0"/>
        </w:rPr>
        <w:t>争创做法</w:t>
      </w:r>
      <w:r w:rsidR="008D5501" w:rsidRPr="00CE447B">
        <w:rPr>
          <w:rFonts w:ascii="方正仿宋_GBK" w:eastAsia="方正仿宋_GBK" w:hAnsi="Helvetica" w:cs="Helvetica" w:hint="eastAsia"/>
          <w:bCs w:val="0"/>
        </w:rPr>
        <w:t>先后被新华日报、学习强国等媒体宣传</w:t>
      </w:r>
      <w:r w:rsidR="00F73AF0" w:rsidRPr="00CE447B">
        <w:rPr>
          <w:rFonts w:ascii="方正仿宋_GBK" w:eastAsia="方正仿宋_GBK" w:hAnsi="Helvetica" w:cs="Helvetica" w:hint="eastAsia"/>
          <w:bCs w:val="0"/>
        </w:rPr>
        <w:t>；</w:t>
      </w:r>
      <w:r w:rsidR="008D5501" w:rsidRPr="00CE447B">
        <w:rPr>
          <w:rFonts w:ascii="Times New Roman" w:eastAsia="方正仿宋_GBK" w:hAnsi="Times New Roman" w:cs="Times New Roman"/>
          <w:bCs w:val="0"/>
        </w:rPr>
        <w:t>获得市以上</w:t>
      </w:r>
      <w:r w:rsidR="00653E38" w:rsidRPr="00CE447B">
        <w:rPr>
          <w:rFonts w:ascii="Times New Roman" w:eastAsia="方正仿宋_GBK" w:hAnsi="Times New Roman" w:cs="Times New Roman" w:hint="eastAsia"/>
          <w:bCs w:val="0"/>
        </w:rPr>
        <w:t>各类</w:t>
      </w:r>
      <w:r w:rsidR="008D5501" w:rsidRPr="00CE447B">
        <w:rPr>
          <w:rFonts w:ascii="Times New Roman" w:eastAsia="方正仿宋_GBK" w:hAnsi="Times New Roman" w:cs="Times New Roman"/>
          <w:bCs w:val="0"/>
        </w:rPr>
        <w:t>表彰</w:t>
      </w:r>
      <w:r w:rsidR="008D5501" w:rsidRPr="00CE447B">
        <w:rPr>
          <w:rFonts w:ascii="Times New Roman" w:eastAsia="方正仿宋_GBK" w:hAnsi="Times New Roman" w:cs="Times New Roman"/>
          <w:bCs w:val="0"/>
        </w:rPr>
        <w:t>31</w:t>
      </w:r>
      <w:r w:rsidR="008D5501" w:rsidRPr="00CE447B">
        <w:rPr>
          <w:rFonts w:ascii="Times New Roman" w:eastAsia="方正仿宋_GBK" w:hAnsi="Times New Roman" w:cs="Times New Roman"/>
          <w:bCs w:val="0"/>
        </w:rPr>
        <w:t>人次，</w:t>
      </w:r>
      <w:r w:rsidR="008059AF" w:rsidRPr="00CE447B">
        <w:rPr>
          <w:rFonts w:ascii="Times New Roman" w:eastAsia="方正仿宋_GBK" w:hAnsi="Times New Roman" w:cs="Times New Roman" w:hint="eastAsia"/>
          <w:bCs w:val="0"/>
        </w:rPr>
        <w:t>其中</w:t>
      </w:r>
      <w:r w:rsidR="008D5501" w:rsidRPr="00CE447B">
        <w:rPr>
          <w:rFonts w:ascii="Times New Roman" w:eastAsia="方正仿宋_GBK" w:hAnsi="Times New Roman" w:cs="Times New Roman" w:hint="eastAsia"/>
          <w:bCs w:val="0"/>
        </w:rPr>
        <w:t>1</w:t>
      </w:r>
      <w:r w:rsidR="008D5501" w:rsidRPr="00CE447B">
        <w:rPr>
          <w:rFonts w:ascii="Times New Roman" w:eastAsia="方正仿宋_GBK" w:hAnsi="Times New Roman" w:cs="Times New Roman" w:hint="eastAsia"/>
          <w:bCs w:val="0"/>
        </w:rPr>
        <w:t>名干警</w:t>
      </w:r>
      <w:r w:rsidR="008059AF" w:rsidRPr="00CE447B">
        <w:rPr>
          <w:rFonts w:ascii="Times New Roman" w:eastAsia="方正仿宋_GBK" w:hAnsi="Times New Roman" w:cs="Times New Roman" w:hint="eastAsia"/>
          <w:bCs w:val="0"/>
        </w:rPr>
        <w:t>被国家卫健委等十部委联合表彰为</w:t>
      </w:r>
      <w:r w:rsidR="008D5501" w:rsidRPr="00CE447B">
        <w:rPr>
          <w:rFonts w:ascii="Times New Roman" w:eastAsia="方正仿宋_GBK" w:hAnsi="Times New Roman" w:cs="Times New Roman" w:hint="eastAsia"/>
          <w:bCs w:val="0"/>
        </w:rPr>
        <w:t>“</w:t>
      </w:r>
      <w:r w:rsidR="008D5501" w:rsidRPr="00CE447B">
        <w:rPr>
          <w:rFonts w:ascii="Times New Roman" w:eastAsia="方正仿宋_GBK" w:hAnsi="Times New Roman" w:cs="Times New Roman"/>
          <w:bCs w:val="0"/>
        </w:rPr>
        <w:t>全国平安医院工作表现突出个人</w:t>
      </w:r>
      <w:r w:rsidR="008D5501" w:rsidRPr="00CE447B">
        <w:rPr>
          <w:rFonts w:ascii="Times New Roman" w:eastAsia="方正仿宋_GBK" w:hAnsi="Times New Roman" w:cs="Times New Roman" w:hint="eastAsia"/>
          <w:bCs w:val="0"/>
        </w:rPr>
        <w:t>”</w:t>
      </w:r>
      <w:r w:rsidR="008059AF" w:rsidRPr="00CE447B">
        <w:rPr>
          <w:rFonts w:ascii="Times New Roman" w:eastAsia="方正仿宋_GBK" w:hAnsi="Times New Roman" w:cs="Times New Roman" w:hint="eastAsia"/>
          <w:bCs w:val="0"/>
        </w:rPr>
        <w:t>。</w:t>
      </w:r>
      <w:r w:rsidR="00653E38" w:rsidRPr="00CE447B">
        <w:rPr>
          <w:rFonts w:ascii="方正仿宋_GBK" w:eastAsia="方正仿宋_GBK" w:hAnsi="Helvetica" w:cs="Helvetica"/>
          <w:bCs w:val="0"/>
        </w:rPr>
        <w:t xml:space="preserve"> </w:t>
      </w:r>
    </w:p>
    <w:p w:rsidR="000D1390" w:rsidRPr="00CE447B" w:rsidRDefault="008D5501" w:rsidP="006C09A4">
      <w:pPr>
        <w:pStyle w:val="a9"/>
        <w:spacing w:line="540" w:lineRule="exact"/>
        <w:ind w:firstLine="632"/>
        <w:rPr>
          <w:rFonts w:ascii="楷体" w:eastAsia="楷体" w:hAnsi="楷体"/>
          <w:color w:val="auto"/>
          <w:kern w:val="0"/>
          <w:lang w:eastAsia="zh-CN"/>
        </w:rPr>
      </w:pPr>
      <w:r w:rsidRPr="00CE447B">
        <w:rPr>
          <w:rFonts w:ascii="楷体" w:eastAsia="楷体" w:hAnsi="楷体" w:hint="eastAsia"/>
          <w:color w:val="auto"/>
          <w:kern w:val="0"/>
          <w:lang w:eastAsia="zh-CN"/>
        </w:rPr>
        <w:t>（二）严守纪律规矩</w:t>
      </w:r>
    </w:p>
    <w:p w:rsidR="007C3308" w:rsidRPr="00CE447B" w:rsidRDefault="008D5501" w:rsidP="007C3308">
      <w:pPr>
        <w:pBdr>
          <w:top w:val="none" w:sz="0" w:space="0" w:color="000000"/>
          <w:left w:val="none" w:sz="0" w:space="0" w:color="000000"/>
          <w:bottom w:val="none" w:sz="0" w:space="11" w:color="000000"/>
          <w:right w:val="none" w:sz="0" w:space="5" w:color="000000"/>
        </w:pBdr>
        <w:autoSpaceDN w:val="0"/>
        <w:ind w:firstLine="632"/>
        <w:contextualSpacing/>
        <w:rPr>
          <w:rFonts w:eastAsia="仿宋_GB2312"/>
          <w:sz w:val="36"/>
          <w:szCs w:val="36"/>
        </w:rPr>
      </w:pPr>
      <w:r w:rsidRPr="00CE447B">
        <w:rPr>
          <w:rFonts w:ascii="方正仿宋_GBK" w:hAnsi="Helvetica" w:cs="Helvetica" w:hint="eastAsia"/>
        </w:rPr>
        <w:t>严格落实</w:t>
      </w:r>
      <w:r w:rsidR="00D77CA8">
        <w:rPr>
          <w:rFonts w:ascii="方正仿宋_GBK" w:hAnsi="Helvetica" w:cs="Helvetica" w:hint="eastAsia"/>
        </w:rPr>
        <w:t>“两个</w:t>
      </w:r>
      <w:r w:rsidRPr="00CE447B">
        <w:rPr>
          <w:rFonts w:ascii="方正仿宋_GBK" w:hAnsi="Helvetica" w:cs="Helvetica" w:hint="eastAsia"/>
        </w:rPr>
        <w:t>责任</w:t>
      </w:r>
      <w:r w:rsidR="00D77CA8">
        <w:rPr>
          <w:rFonts w:ascii="方正仿宋_GBK" w:hAnsi="Helvetica" w:cs="Helvetica" w:hint="eastAsia"/>
        </w:rPr>
        <w:t>”</w:t>
      </w:r>
      <w:r w:rsidRPr="00CE447B">
        <w:rPr>
          <w:rFonts w:ascii="方正仿宋_GBK" w:hAnsi="Helvetica" w:cs="Helvetica" w:hint="eastAsia"/>
        </w:rPr>
        <w:t>制，建立干警作风考评档案，</w:t>
      </w:r>
      <w:r w:rsidRPr="00CE447B">
        <w:rPr>
          <w:rFonts w:ascii="方正仿宋_GBK" w:hAnsi="方正仿宋_GBK" w:cs="方正仿宋_GBK" w:hint="eastAsia"/>
        </w:rPr>
        <w:t>执行“三个规定”月报送、入职晋升廉必谈等制度</w:t>
      </w:r>
      <w:r w:rsidRPr="00CE447B">
        <w:rPr>
          <w:rFonts w:asciiTheme="majorBidi" w:hAnsiTheme="majorBidi" w:cstheme="majorBidi" w:hint="eastAsia"/>
        </w:rPr>
        <w:t>，</w:t>
      </w:r>
      <w:r w:rsidR="00D77CA8">
        <w:rPr>
          <w:rFonts w:ascii="方正仿宋_GBK" w:hAnsi="Helvetica" w:cs="Helvetica" w:hint="eastAsia"/>
        </w:rPr>
        <w:t>常态开展检务督察、警示教育</w:t>
      </w:r>
      <w:r w:rsidRPr="00CE447B">
        <w:rPr>
          <w:rFonts w:ascii="方正仿宋_GBK" w:hAnsi="Helvetica" w:cs="Helvetica" w:hint="eastAsia"/>
        </w:rPr>
        <w:t>。</w:t>
      </w:r>
      <w:r w:rsidRPr="00CE447B">
        <w:rPr>
          <w:rFonts w:hint="eastAsia"/>
        </w:rPr>
        <w:t>狠抓</w:t>
      </w:r>
      <w:r w:rsidRPr="00CE447B">
        <w:t>意识形态</w:t>
      </w:r>
      <w:r w:rsidR="00AB6CE0" w:rsidRPr="00CE447B">
        <w:rPr>
          <w:rFonts w:hint="eastAsia"/>
        </w:rPr>
        <w:t>工作责任制，</w:t>
      </w:r>
      <w:r w:rsidR="007C3308" w:rsidRPr="00CE447B">
        <w:rPr>
          <w:snapToGrid w:val="0"/>
        </w:rPr>
        <w:t>开展规范检察人员网络行</w:t>
      </w:r>
      <w:r w:rsidR="007C3308" w:rsidRPr="00CE447B">
        <w:rPr>
          <w:snapToGrid w:val="0"/>
        </w:rPr>
        <w:lastRenderedPageBreak/>
        <w:t>为专项行动</w:t>
      </w:r>
      <w:r w:rsidR="00AB6CE0" w:rsidRPr="00CE447B">
        <w:rPr>
          <w:rFonts w:hint="eastAsia"/>
          <w:snapToGrid w:val="0"/>
        </w:rPr>
        <w:t>，编发</w:t>
      </w:r>
      <w:r w:rsidR="00A809FC" w:rsidRPr="00CE447B">
        <w:rPr>
          <w:rFonts w:hint="eastAsia"/>
          <w:snapToGrid w:val="0"/>
        </w:rPr>
        <w:t>检察官说法</w:t>
      </w:r>
      <w:r w:rsidRPr="00CE447B">
        <w:rPr>
          <w:rFonts w:hint="eastAsia"/>
          <w:snapToGrid w:val="0"/>
        </w:rPr>
        <w:t>、</w:t>
      </w:r>
      <w:r w:rsidR="007C3308" w:rsidRPr="00CE447B">
        <w:rPr>
          <w:rFonts w:hint="eastAsia"/>
          <w:snapToGrid w:val="0"/>
        </w:rPr>
        <w:t>典型案例</w:t>
      </w:r>
      <w:r w:rsidRPr="00CE447B">
        <w:rPr>
          <w:rFonts w:hint="eastAsia"/>
          <w:snapToGrid w:val="0"/>
        </w:rPr>
        <w:t>等宣传作品</w:t>
      </w:r>
      <w:r w:rsidRPr="00CE447B">
        <w:rPr>
          <w:rFonts w:hint="eastAsia"/>
          <w:snapToGrid w:val="0"/>
        </w:rPr>
        <w:t>53</w:t>
      </w:r>
      <w:r w:rsidRPr="00CE447B">
        <w:rPr>
          <w:rFonts w:hint="eastAsia"/>
          <w:snapToGrid w:val="0"/>
        </w:rPr>
        <w:t>篇。</w:t>
      </w:r>
    </w:p>
    <w:p w:rsidR="007C3308" w:rsidRPr="00CE447B" w:rsidRDefault="008D5501" w:rsidP="007C3308">
      <w:pPr>
        <w:pBdr>
          <w:top w:val="none" w:sz="0" w:space="0" w:color="000000"/>
          <w:left w:val="none" w:sz="0" w:space="0" w:color="000000"/>
          <w:bottom w:val="none" w:sz="0" w:space="11" w:color="000000"/>
          <w:right w:val="none" w:sz="0" w:space="5" w:color="000000"/>
        </w:pBdr>
        <w:autoSpaceDN w:val="0"/>
        <w:ind w:firstLine="632"/>
        <w:contextualSpacing/>
        <w:rPr>
          <w:rFonts w:eastAsia="仿宋_GB2312"/>
          <w:sz w:val="36"/>
          <w:szCs w:val="36"/>
        </w:rPr>
      </w:pPr>
      <w:r w:rsidRPr="00CE447B">
        <w:rPr>
          <w:rFonts w:ascii="楷体" w:eastAsia="楷体" w:hAnsi="楷体" w:cs="仿宋_GB2312"/>
          <w:kern w:val="0"/>
          <w:u w:color="000000"/>
          <w:lang w:val="zh-TW"/>
        </w:rPr>
        <w:t>（三）</w:t>
      </w:r>
      <w:r w:rsidRPr="00CE447B">
        <w:rPr>
          <w:rFonts w:ascii="楷体" w:eastAsia="楷体" w:hAnsi="楷体" w:cs="仿宋_GB2312" w:hint="eastAsia"/>
          <w:kern w:val="0"/>
          <w:u w:color="000000"/>
          <w:lang w:val="zh-TW"/>
        </w:rPr>
        <w:t>主动接受监督</w:t>
      </w:r>
    </w:p>
    <w:p w:rsidR="001F3236" w:rsidRDefault="008D5501" w:rsidP="001F3236">
      <w:pPr>
        <w:pBdr>
          <w:top w:val="none" w:sz="0" w:space="0" w:color="000000"/>
          <w:left w:val="none" w:sz="0" w:space="0" w:color="000000"/>
          <w:bottom w:val="none" w:sz="0" w:space="11" w:color="000000"/>
          <w:right w:val="none" w:sz="0" w:space="5" w:color="000000"/>
        </w:pBdr>
        <w:autoSpaceDN w:val="0"/>
        <w:ind w:firstLine="632"/>
        <w:contextualSpacing/>
        <w:rPr>
          <w:rFonts w:eastAsia="仿宋_GB2312"/>
          <w:sz w:val="36"/>
          <w:szCs w:val="36"/>
        </w:rPr>
      </w:pPr>
      <w:r w:rsidRPr="00CE447B">
        <w:rPr>
          <w:rFonts w:hint="eastAsia"/>
          <w:bCs/>
          <w:kern w:val="0"/>
        </w:rPr>
        <w:t>召开不起诉、刑事和解等听证会</w:t>
      </w:r>
      <w:r w:rsidRPr="00CE447B">
        <w:rPr>
          <w:rFonts w:hint="eastAsia"/>
          <w:bCs/>
          <w:kern w:val="0"/>
        </w:rPr>
        <w:t>11</w:t>
      </w:r>
      <w:r w:rsidRPr="00CE447B">
        <w:rPr>
          <w:rFonts w:hint="eastAsia"/>
          <w:bCs/>
          <w:kern w:val="0"/>
        </w:rPr>
        <w:t>场</w:t>
      </w:r>
      <w:r w:rsidR="00D77CA8">
        <w:rPr>
          <w:rFonts w:hint="eastAsia"/>
          <w:bCs/>
          <w:kern w:val="0"/>
        </w:rPr>
        <w:t>，</w:t>
      </w:r>
      <w:r w:rsidRPr="00CE447B">
        <w:rPr>
          <w:rFonts w:hint="eastAsia"/>
          <w:bCs/>
          <w:kern w:val="0"/>
        </w:rPr>
        <w:t>开展代表委员联络</w:t>
      </w:r>
      <w:r w:rsidR="00E8552F">
        <w:rPr>
          <w:rFonts w:hint="eastAsia"/>
          <w:bCs/>
          <w:kern w:val="0"/>
        </w:rPr>
        <w:t>活动</w:t>
      </w:r>
      <w:r w:rsidR="00E8552F">
        <w:rPr>
          <w:rFonts w:hint="eastAsia"/>
          <w:bCs/>
          <w:kern w:val="0"/>
        </w:rPr>
        <w:t>19</w:t>
      </w:r>
      <w:r w:rsidR="00A809FC" w:rsidRPr="00CE447B">
        <w:rPr>
          <w:rFonts w:hint="eastAsia"/>
          <w:bCs/>
          <w:kern w:val="0"/>
        </w:rPr>
        <w:t>次，认真</w:t>
      </w:r>
      <w:r w:rsidRPr="00CE447B">
        <w:rPr>
          <w:rFonts w:hint="eastAsia"/>
          <w:bCs/>
          <w:kern w:val="0"/>
        </w:rPr>
        <w:t>办结</w:t>
      </w:r>
      <w:r w:rsidRPr="00CE447B">
        <w:rPr>
          <w:bCs/>
          <w:kern w:val="0"/>
        </w:rPr>
        <w:t>代表建议</w:t>
      </w:r>
      <w:r w:rsidRPr="00CE447B">
        <w:rPr>
          <w:rFonts w:hint="eastAsia"/>
          <w:bCs/>
          <w:kern w:val="0"/>
        </w:rPr>
        <w:t>4</w:t>
      </w:r>
      <w:r w:rsidRPr="00CE447B">
        <w:rPr>
          <w:bCs/>
          <w:kern w:val="0"/>
        </w:rPr>
        <w:t>件。</w:t>
      </w:r>
      <w:r w:rsidRPr="00CE447B">
        <w:rPr>
          <w:rFonts w:hint="eastAsia"/>
          <w:bCs/>
          <w:kern w:val="0"/>
        </w:rPr>
        <w:t>主动</w:t>
      </w:r>
      <w:r w:rsidRPr="00CE447B">
        <w:rPr>
          <w:bCs/>
          <w:kern w:val="0"/>
        </w:rPr>
        <w:t>邀请人民监督员</w:t>
      </w:r>
      <w:r w:rsidR="00E8552F">
        <w:rPr>
          <w:rFonts w:hint="eastAsia"/>
          <w:bCs/>
          <w:kern w:val="0"/>
        </w:rPr>
        <w:t>、</w:t>
      </w:r>
      <w:r w:rsidR="00FB3150">
        <w:rPr>
          <w:rFonts w:hint="eastAsia"/>
          <w:bCs/>
          <w:kern w:val="0"/>
        </w:rPr>
        <w:t>社区</w:t>
      </w:r>
      <w:r w:rsidR="00E8552F">
        <w:rPr>
          <w:rFonts w:hint="eastAsia"/>
          <w:bCs/>
          <w:kern w:val="0"/>
        </w:rPr>
        <w:t>群众</w:t>
      </w:r>
      <w:r w:rsidRPr="00CE447B">
        <w:rPr>
          <w:rFonts w:hint="eastAsia"/>
          <w:bCs/>
          <w:kern w:val="0"/>
        </w:rPr>
        <w:t>参加开放式检委会、检察建议送达</w:t>
      </w:r>
      <w:r w:rsidRPr="00CE447B">
        <w:rPr>
          <w:bCs/>
          <w:kern w:val="0"/>
        </w:rPr>
        <w:t>等</w:t>
      </w:r>
      <w:r w:rsidRPr="00CE447B">
        <w:rPr>
          <w:rFonts w:hint="eastAsia"/>
          <w:bCs/>
          <w:kern w:val="0"/>
        </w:rPr>
        <w:t>具体办案</w:t>
      </w:r>
      <w:r w:rsidRPr="00CE447B">
        <w:rPr>
          <w:bCs/>
          <w:kern w:val="0"/>
        </w:rPr>
        <w:t>活动</w:t>
      </w:r>
      <w:r w:rsidR="00FB3150">
        <w:rPr>
          <w:rFonts w:hint="eastAsia"/>
          <w:bCs/>
          <w:kern w:val="0"/>
        </w:rPr>
        <w:t>，</w:t>
      </w:r>
      <w:r w:rsidR="00FB3150" w:rsidRPr="00CE447B">
        <w:rPr>
          <w:rFonts w:hint="eastAsia"/>
          <w:bCs/>
          <w:kern w:val="0"/>
        </w:rPr>
        <w:t>自觉接受社会</w:t>
      </w:r>
      <w:r w:rsidR="0042048A">
        <w:rPr>
          <w:rFonts w:hint="eastAsia"/>
          <w:bCs/>
          <w:kern w:val="0"/>
        </w:rPr>
        <w:t>各界</w:t>
      </w:r>
      <w:r w:rsidR="00FB3150" w:rsidRPr="00CE447B">
        <w:rPr>
          <w:rFonts w:hint="eastAsia"/>
          <w:bCs/>
          <w:kern w:val="0"/>
        </w:rPr>
        <w:t>监督</w:t>
      </w:r>
      <w:r w:rsidRPr="00CE447B">
        <w:rPr>
          <w:rFonts w:hint="eastAsia"/>
          <w:bCs/>
          <w:kern w:val="0"/>
        </w:rPr>
        <w:t>。</w:t>
      </w:r>
    </w:p>
    <w:p w:rsidR="00AD6A3A" w:rsidRDefault="00F431E1" w:rsidP="00AD6A3A">
      <w:pPr>
        <w:pBdr>
          <w:top w:val="none" w:sz="0" w:space="0" w:color="000000"/>
          <w:left w:val="none" w:sz="0" w:space="0" w:color="000000"/>
          <w:bottom w:val="none" w:sz="0" w:space="11" w:color="000000"/>
          <w:right w:val="none" w:sz="0" w:space="5" w:color="000000"/>
        </w:pBdr>
        <w:autoSpaceDN w:val="0"/>
        <w:ind w:firstLine="632"/>
        <w:contextualSpacing/>
        <w:rPr>
          <w:rFonts w:hint="eastAsia"/>
        </w:rPr>
      </w:pPr>
      <w:r w:rsidRPr="00CE447B">
        <w:rPr>
          <w:rFonts w:hint="eastAsia"/>
        </w:rPr>
        <w:t>同时</w:t>
      </w:r>
      <w:r w:rsidR="00A809FC" w:rsidRPr="00CE447B">
        <w:rPr>
          <w:rFonts w:hint="eastAsia"/>
        </w:rPr>
        <w:t>，检察</w:t>
      </w:r>
      <w:r w:rsidR="00AD6A3A">
        <w:rPr>
          <w:rFonts w:hint="eastAsia"/>
        </w:rPr>
        <w:t>工作还存把握检察工作与中心工作的契合点还不够准</w:t>
      </w:r>
      <w:r w:rsidR="002F0324">
        <w:rPr>
          <w:rFonts w:hint="eastAsia"/>
        </w:rPr>
        <w:t>，</w:t>
      </w:r>
      <w:r w:rsidR="00AD6A3A">
        <w:rPr>
          <w:rFonts w:hint="eastAsia"/>
        </w:rPr>
        <w:t>统筹推进各项职能发挥还不够高效</w:t>
      </w:r>
      <w:r w:rsidR="002F0324">
        <w:rPr>
          <w:rFonts w:hint="eastAsia"/>
        </w:rPr>
        <w:t>，</w:t>
      </w:r>
      <w:r w:rsidR="008D5501" w:rsidRPr="00CE447B">
        <w:rPr>
          <w:rFonts w:hint="eastAsia"/>
        </w:rPr>
        <w:t>求极致、创精品的</w:t>
      </w:r>
      <w:r w:rsidR="00955FAB">
        <w:rPr>
          <w:rFonts w:hint="eastAsia"/>
        </w:rPr>
        <w:t>队伍</w:t>
      </w:r>
      <w:r w:rsidR="008D5501" w:rsidRPr="00CE447B">
        <w:rPr>
          <w:rFonts w:hint="eastAsia"/>
        </w:rPr>
        <w:t>能力</w:t>
      </w:r>
      <w:r w:rsidR="00BD02B3">
        <w:rPr>
          <w:rFonts w:hint="eastAsia"/>
        </w:rPr>
        <w:t>需</w:t>
      </w:r>
      <w:r w:rsidR="008D5501" w:rsidRPr="00CE447B">
        <w:rPr>
          <w:rFonts w:hint="eastAsia"/>
        </w:rPr>
        <w:t>进一步强化</w:t>
      </w:r>
      <w:r w:rsidR="00AD6A3A">
        <w:rPr>
          <w:rFonts w:hint="eastAsia"/>
        </w:rPr>
        <w:t>等不足</w:t>
      </w:r>
      <w:r w:rsidR="008D5501" w:rsidRPr="00CE447B">
        <w:rPr>
          <w:rFonts w:hint="eastAsia"/>
        </w:rPr>
        <w:t>。</w:t>
      </w:r>
    </w:p>
    <w:p w:rsidR="00D26838" w:rsidRPr="00CE447B" w:rsidRDefault="008D5501" w:rsidP="00AD6A3A">
      <w:pPr>
        <w:pBdr>
          <w:top w:val="none" w:sz="0" w:space="0" w:color="000000"/>
          <w:left w:val="none" w:sz="0" w:space="0" w:color="000000"/>
          <w:bottom w:val="none" w:sz="0" w:space="11" w:color="000000"/>
          <w:right w:val="none" w:sz="0" w:space="5" w:color="000000"/>
        </w:pBdr>
        <w:autoSpaceDN w:val="0"/>
        <w:ind w:firstLineChars="595" w:firstLine="1879"/>
        <w:contextualSpacing/>
      </w:pPr>
      <w:r w:rsidRPr="00CE447B">
        <w:rPr>
          <w:rFonts w:eastAsia="黑体"/>
          <w:kern w:val="0"/>
        </w:rPr>
        <w:t>2021</w:t>
      </w:r>
      <w:r w:rsidRPr="00CE447B">
        <w:rPr>
          <w:rFonts w:ascii="黑体" w:eastAsia="黑体" w:hAnsi="黑体" w:cs="宋体" w:hint="eastAsia"/>
          <w:kern w:val="0"/>
        </w:rPr>
        <w:t>年工作安排</w:t>
      </w:r>
    </w:p>
    <w:p w:rsidR="00F06149" w:rsidRDefault="00F06149" w:rsidP="00DB3F16">
      <w:pPr>
        <w:pBdr>
          <w:top w:val="none" w:sz="0" w:space="0" w:color="000000"/>
          <w:left w:val="none" w:sz="0" w:space="0" w:color="000000"/>
          <w:bottom w:val="none" w:sz="0" w:space="11" w:color="000000"/>
          <w:right w:val="none" w:sz="0" w:space="5" w:color="000000"/>
        </w:pBdr>
        <w:autoSpaceDN w:val="0"/>
        <w:ind w:firstLine="632"/>
        <w:contextualSpacing/>
      </w:pPr>
    </w:p>
    <w:p w:rsidR="00DB3F16" w:rsidRPr="00CE447B" w:rsidRDefault="008D5501" w:rsidP="00DB3F16">
      <w:pPr>
        <w:pBdr>
          <w:top w:val="none" w:sz="0" w:space="0" w:color="000000"/>
          <w:left w:val="none" w:sz="0" w:space="0" w:color="000000"/>
          <w:bottom w:val="none" w:sz="0" w:space="11" w:color="000000"/>
          <w:right w:val="none" w:sz="0" w:space="5" w:color="000000"/>
        </w:pBdr>
        <w:autoSpaceDN w:val="0"/>
        <w:ind w:firstLine="632"/>
        <w:contextualSpacing/>
        <w:rPr>
          <w:rStyle w:val="Char7"/>
          <w:rFonts w:ascii="Times New Roman" w:eastAsia="方正仿宋_GBK" w:hAnsi="Times New Roman" w:cs="Times New Roman"/>
          <w:bCs w:val="0"/>
        </w:rPr>
      </w:pPr>
      <w:r w:rsidRPr="00CE447B">
        <w:rPr>
          <w:rFonts w:hint="eastAsia"/>
        </w:rPr>
        <w:t>总体工作思路是：</w:t>
      </w:r>
      <w:r w:rsidRPr="00CE447B">
        <w:rPr>
          <w:rStyle w:val="Char7"/>
          <w:rFonts w:ascii="黑体" w:eastAsia="黑体" w:hAnsi="黑体" w:hint="eastAsia"/>
        </w:rPr>
        <w:t>以习近平新时代中国特色社会主义思想为指导，深入贯彻</w:t>
      </w:r>
      <w:r w:rsidR="00B96EA8" w:rsidRPr="00CE447B">
        <w:rPr>
          <w:rStyle w:val="Char7"/>
          <w:rFonts w:ascii="黑体" w:eastAsia="黑体" w:hAnsi="黑体" w:hint="eastAsia"/>
        </w:rPr>
        <w:t>习近平法治思想，认真</w:t>
      </w:r>
      <w:r w:rsidRPr="00CE447B">
        <w:rPr>
          <w:rStyle w:val="Char7"/>
          <w:rFonts w:ascii="黑体" w:eastAsia="黑体" w:hAnsi="黑体" w:hint="eastAsia"/>
        </w:rPr>
        <w:t>落实党的十九届五中全会精神和习近平总书记视察江苏重要讲话指示精神，</w:t>
      </w:r>
      <w:r w:rsidR="00FB4E58">
        <w:rPr>
          <w:rStyle w:val="Char7"/>
          <w:rFonts w:ascii="黑体" w:eastAsia="黑体" w:hAnsi="黑体" w:hint="eastAsia"/>
        </w:rPr>
        <w:t>聚焦</w:t>
      </w:r>
      <w:r w:rsidRPr="00CE447B">
        <w:rPr>
          <w:rStyle w:val="Char7"/>
          <w:rFonts w:ascii="黑体" w:eastAsia="黑体" w:hAnsi="黑体" w:hint="eastAsia"/>
        </w:rPr>
        <w:t>高质量建设“强富美高”新玄武目标，全面、协调、充分履行好</w:t>
      </w:r>
      <w:r w:rsidR="006D08BA" w:rsidRPr="00CE447B">
        <w:rPr>
          <w:rStyle w:val="Char7"/>
          <w:rFonts w:ascii="黑体" w:eastAsia="黑体" w:hAnsi="黑体" w:hint="eastAsia"/>
        </w:rPr>
        <w:t>各项检察职能，努力</w:t>
      </w:r>
      <w:r w:rsidRPr="00CE447B">
        <w:rPr>
          <w:rStyle w:val="Char7"/>
          <w:rFonts w:ascii="黑体" w:eastAsia="黑体" w:hAnsi="黑体" w:hint="eastAsia"/>
        </w:rPr>
        <w:t>提供</w:t>
      </w:r>
      <w:r w:rsidR="00D40B35">
        <w:rPr>
          <w:rStyle w:val="Char7"/>
          <w:rFonts w:ascii="黑体" w:eastAsia="黑体" w:hAnsi="黑体" w:hint="eastAsia"/>
        </w:rPr>
        <w:t>更多</w:t>
      </w:r>
      <w:r w:rsidRPr="00CE447B">
        <w:rPr>
          <w:rStyle w:val="Char7"/>
          <w:rFonts w:ascii="黑体" w:eastAsia="黑体" w:hAnsi="黑体" w:hint="eastAsia"/>
        </w:rPr>
        <w:t>更优更实的法治产品、检察产品。</w:t>
      </w:r>
    </w:p>
    <w:p w:rsidR="00DB3F16" w:rsidRPr="00CE447B" w:rsidRDefault="008D5501" w:rsidP="00DB3F16">
      <w:pPr>
        <w:pBdr>
          <w:top w:val="none" w:sz="0" w:space="0" w:color="000000"/>
          <w:left w:val="none" w:sz="0" w:space="0" w:color="000000"/>
          <w:bottom w:val="none" w:sz="0" w:space="11" w:color="000000"/>
          <w:right w:val="none" w:sz="0" w:space="5" w:color="000000"/>
        </w:pBdr>
        <w:autoSpaceDN w:val="0"/>
        <w:ind w:firstLine="632"/>
        <w:contextualSpacing/>
      </w:pPr>
      <w:r w:rsidRPr="00CE447B">
        <w:rPr>
          <w:rFonts w:ascii="楷体" w:eastAsia="楷体" w:hAnsi="楷体" w:hint="eastAsia"/>
        </w:rPr>
        <w:t>一是服务大局</w:t>
      </w:r>
      <w:r w:rsidR="00747327">
        <w:rPr>
          <w:rFonts w:ascii="楷体" w:eastAsia="楷体" w:hAnsi="楷体" w:hint="eastAsia"/>
        </w:rPr>
        <w:t>有</w:t>
      </w:r>
      <w:r w:rsidRPr="00CE447B">
        <w:rPr>
          <w:rFonts w:ascii="楷体" w:eastAsia="楷体" w:hAnsi="楷体" w:hint="eastAsia"/>
        </w:rPr>
        <w:t>新</w:t>
      </w:r>
      <w:r w:rsidR="002D44EE" w:rsidRPr="00CE447B">
        <w:rPr>
          <w:rFonts w:ascii="楷体" w:eastAsia="楷体" w:hAnsi="楷体" w:hint="eastAsia"/>
        </w:rPr>
        <w:t>作为</w:t>
      </w:r>
      <w:r w:rsidRPr="00CE447B">
        <w:rPr>
          <w:rFonts w:ascii="楷体" w:eastAsia="楷体" w:hAnsi="楷体" w:hint="eastAsia"/>
        </w:rPr>
        <w:t>。</w:t>
      </w:r>
      <w:r w:rsidR="00E64F13" w:rsidRPr="00CE447B">
        <w:rPr>
          <w:rFonts w:ascii="方正仿宋_GBK" w:hAnsiTheme="majorBidi" w:hint="eastAsia"/>
        </w:rPr>
        <w:t>坚决</w:t>
      </w:r>
      <w:r w:rsidR="007202FA" w:rsidRPr="00CE447B">
        <w:rPr>
          <w:rFonts w:ascii="方正仿宋_GBK" w:hAnsiTheme="majorBidi" w:hint="eastAsia"/>
        </w:rPr>
        <w:t>服务保障</w:t>
      </w:r>
      <w:r w:rsidR="00E91AE0" w:rsidRPr="00CE447B">
        <w:rPr>
          <w:rFonts w:ascii="方正仿宋_GBK" w:hAnsiTheme="majorBidi" w:hint="eastAsia"/>
        </w:rPr>
        <w:t>“十四五”时期全区各项</w:t>
      </w:r>
      <w:r w:rsidR="007F4D65" w:rsidRPr="00CE447B">
        <w:rPr>
          <w:rFonts w:ascii="方正仿宋_GBK" w:hAnsiTheme="majorBidi" w:hint="eastAsia"/>
        </w:rPr>
        <w:t>决策</w:t>
      </w:r>
      <w:r w:rsidR="00E91AE0" w:rsidRPr="00CE447B">
        <w:rPr>
          <w:rFonts w:ascii="方正仿宋_GBK" w:hAnsiTheme="majorBidi" w:hint="eastAsia"/>
        </w:rPr>
        <w:t>部署</w:t>
      </w:r>
      <w:r w:rsidR="00AF6932">
        <w:rPr>
          <w:rFonts w:ascii="方正仿宋_GBK" w:hAnsiTheme="majorBidi" w:hint="eastAsia"/>
        </w:rPr>
        <w:t>，</w:t>
      </w:r>
      <w:r w:rsidRPr="00CE447B">
        <w:rPr>
          <w:rFonts w:ascii="方正仿宋_GBK" w:hAnsiTheme="majorBidi" w:hint="eastAsia"/>
        </w:rPr>
        <w:t>依法严惩妨害常态化疫情防控的违法犯罪行为，</w:t>
      </w:r>
      <w:r w:rsidR="00D40B35">
        <w:rPr>
          <w:rFonts w:ascii="方正仿宋_GBK" w:hAnsiTheme="majorBidi" w:hint="eastAsia"/>
        </w:rPr>
        <w:t>深化巩固扫黑除恶专项斗争成果，</w:t>
      </w:r>
      <w:r w:rsidRPr="00CE447B">
        <w:rPr>
          <w:rFonts w:ascii="方正仿宋_GBK" w:hAnsiTheme="majorBidi" w:hint="eastAsia"/>
        </w:rPr>
        <w:t>加大对</w:t>
      </w:r>
      <w:r w:rsidR="00D40B35">
        <w:rPr>
          <w:rFonts w:ascii="方正仿宋_GBK" w:hAnsiTheme="majorBidi" w:hint="eastAsia"/>
        </w:rPr>
        <w:t>网络新型</w:t>
      </w:r>
      <w:r w:rsidR="00A9081F">
        <w:rPr>
          <w:rFonts w:ascii="方正仿宋_GBK" w:hAnsiTheme="majorBidi" w:hint="eastAsia"/>
        </w:rPr>
        <w:t>等</w:t>
      </w:r>
      <w:r w:rsidR="00D40B35">
        <w:rPr>
          <w:rFonts w:ascii="方正仿宋_GBK" w:hAnsiTheme="majorBidi" w:hint="eastAsia"/>
        </w:rPr>
        <w:t>犯罪的打击预防</w:t>
      </w:r>
      <w:r w:rsidRPr="00CE447B">
        <w:rPr>
          <w:rFonts w:ascii="方正仿宋_GBK" w:hAnsiTheme="majorBidi" w:hint="eastAsia"/>
        </w:rPr>
        <w:t>。</w:t>
      </w:r>
      <w:r w:rsidR="007B13C2">
        <w:rPr>
          <w:rFonts w:ascii="方正仿宋_GBK" w:hint="eastAsia"/>
        </w:rPr>
        <w:t>围绕</w:t>
      </w:r>
      <w:r w:rsidR="006D6CFC" w:rsidRPr="00CE447B">
        <w:rPr>
          <w:rFonts w:ascii="方正仿宋_GBK"/>
        </w:rPr>
        <w:t>创新名城建设</w:t>
      </w:r>
      <w:r w:rsidR="006D6CFC" w:rsidRPr="00CE447B">
        <w:rPr>
          <w:rFonts w:ascii="方正仿宋_GBK" w:hint="eastAsia"/>
        </w:rPr>
        <w:t>，</w:t>
      </w:r>
      <w:r w:rsidRPr="00CE447B">
        <w:rPr>
          <w:rFonts w:ascii="方正仿宋_GBK" w:hAnsiTheme="majorBidi" w:hint="eastAsia"/>
        </w:rPr>
        <w:t>加强产权司法</w:t>
      </w:r>
      <w:r w:rsidRPr="00CE447B">
        <w:rPr>
          <w:rFonts w:ascii="方正仿宋_GBK"/>
        </w:rPr>
        <w:t>保护</w:t>
      </w:r>
      <w:r w:rsidRPr="00CE447B">
        <w:rPr>
          <w:rFonts w:ascii="方正仿宋_GBK" w:hAnsiTheme="majorBidi" w:hint="eastAsia"/>
        </w:rPr>
        <w:t>。</w:t>
      </w:r>
      <w:r w:rsidRPr="00CE447B">
        <w:rPr>
          <w:rFonts w:ascii="方正仿宋_GBK" w:hAnsiTheme="majorBidi"/>
        </w:rPr>
        <w:t>以民法典</w:t>
      </w:r>
      <w:r w:rsidRPr="00CE447B">
        <w:rPr>
          <w:rFonts w:ascii="方正仿宋_GBK" w:hAnsiTheme="majorBidi" w:hint="eastAsia"/>
        </w:rPr>
        <w:t>实施</w:t>
      </w:r>
      <w:r w:rsidRPr="00CE447B">
        <w:rPr>
          <w:rFonts w:ascii="方正仿宋_GBK" w:hAnsiTheme="majorBidi"/>
        </w:rPr>
        <w:t>为</w:t>
      </w:r>
      <w:r w:rsidRPr="00CE447B">
        <w:rPr>
          <w:rFonts w:ascii="方正仿宋_GBK" w:hAnsiTheme="majorBidi" w:hint="eastAsia"/>
        </w:rPr>
        <w:t>导向</w:t>
      </w:r>
      <w:r w:rsidRPr="00CE447B">
        <w:rPr>
          <w:rFonts w:ascii="方正仿宋_GBK" w:hAnsiTheme="majorBidi"/>
        </w:rPr>
        <w:t>，</w:t>
      </w:r>
      <w:r w:rsidR="00404773" w:rsidRPr="00CE447B">
        <w:rPr>
          <w:rFonts w:ascii="方正仿宋_GBK" w:hAnsiTheme="majorBidi" w:hint="eastAsia"/>
        </w:rPr>
        <w:t>积极运用</w:t>
      </w:r>
      <w:r w:rsidRPr="00CE447B">
        <w:rPr>
          <w:rFonts w:ascii="方正仿宋_GBK" w:hAnsiTheme="majorBidi" w:hint="eastAsia"/>
        </w:rPr>
        <w:t>检察官进网格、信访听证调处等制度，有效化解</w:t>
      </w:r>
      <w:r w:rsidRPr="00CE447B">
        <w:rPr>
          <w:rFonts w:ascii="方正仿宋_GBK" w:hAnsiTheme="majorBidi" w:hint="eastAsia"/>
        </w:rPr>
        <w:lastRenderedPageBreak/>
        <w:t>纠纷。</w:t>
      </w:r>
    </w:p>
    <w:p w:rsidR="00DB3F16" w:rsidRPr="00CE447B" w:rsidRDefault="008D5501" w:rsidP="00DB3F16">
      <w:pPr>
        <w:pBdr>
          <w:top w:val="none" w:sz="0" w:space="0" w:color="000000"/>
          <w:left w:val="none" w:sz="0" w:space="0" w:color="000000"/>
          <w:bottom w:val="none" w:sz="0" w:space="11" w:color="000000"/>
          <w:right w:val="none" w:sz="0" w:space="5" w:color="000000"/>
        </w:pBdr>
        <w:autoSpaceDN w:val="0"/>
        <w:ind w:firstLine="632"/>
        <w:contextualSpacing/>
      </w:pPr>
      <w:r w:rsidRPr="00CE447B">
        <w:rPr>
          <w:rFonts w:ascii="楷体" w:eastAsia="楷体" w:hAnsi="楷体" w:hint="eastAsia"/>
        </w:rPr>
        <w:t>二是提升</w:t>
      </w:r>
      <w:r w:rsidR="006E4C82" w:rsidRPr="00CE447B">
        <w:rPr>
          <w:rFonts w:ascii="楷体" w:eastAsia="楷体" w:hAnsi="楷体" w:hint="eastAsia"/>
        </w:rPr>
        <w:t>社会</w:t>
      </w:r>
      <w:r w:rsidRPr="00CE447B">
        <w:rPr>
          <w:rFonts w:ascii="楷体" w:eastAsia="楷体" w:hAnsi="楷体" w:hint="eastAsia"/>
        </w:rPr>
        <w:t>治理</w:t>
      </w:r>
      <w:r w:rsidR="00747327">
        <w:rPr>
          <w:rFonts w:ascii="楷体" w:eastAsia="楷体" w:hAnsi="楷体" w:hint="eastAsia"/>
        </w:rPr>
        <w:t>有</w:t>
      </w:r>
      <w:r w:rsidRPr="00CE447B">
        <w:rPr>
          <w:rFonts w:ascii="楷体" w:eastAsia="楷体" w:hAnsi="楷体" w:hint="eastAsia"/>
        </w:rPr>
        <w:t>新成效。</w:t>
      </w:r>
      <w:r w:rsidRPr="00CE447B">
        <w:rPr>
          <w:rFonts w:ascii="方正仿宋_GBK" w:hAnsi="Calibri" w:hint="eastAsia"/>
        </w:rPr>
        <w:t>完善认罪认罚自愿性保障、不起诉公开审查等机制</w:t>
      </w:r>
      <w:r w:rsidRPr="00CE447B">
        <w:rPr>
          <w:rFonts w:hint="eastAsia"/>
        </w:rPr>
        <w:t>，</w:t>
      </w:r>
      <w:r w:rsidR="00474C6F" w:rsidRPr="00CE447B">
        <w:rPr>
          <w:rFonts w:hint="eastAsia"/>
        </w:rPr>
        <w:t>推动量刑建议精准化</w:t>
      </w:r>
      <w:r w:rsidRPr="00CE447B">
        <w:t>。</w:t>
      </w:r>
      <w:r w:rsidRPr="00CE447B">
        <w:rPr>
          <w:rFonts w:hint="eastAsia"/>
        </w:rPr>
        <w:t>加强对虚假诉讼</w:t>
      </w:r>
      <w:r w:rsidR="00AD001D">
        <w:rPr>
          <w:rFonts w:hint="eastAsia"/>
        </w:rPr>
        <w:t>等</w:t>
      </w:r>
      <w:r w:rsidRPr="00CE447B">
        <w:rPr>
          <w:rFonts w:hint="eastAsia"/>
        </w:rPr>
        <w:t>民事监督，平等</w:t>
      </w:r>
      <w:r w:rsidRPr="00CE447B">
        <w:t>保护</w:t>
      </w:r>
      <w:r w:rsidRPr="00CE447B">
        <w:rPr>
          <w:rFonts w:hint="eastAsia"/>
        </w:rPr>
        <w:t>各类</w:t>
      </w:r>
      <w:r w:rsidRPr="00CE447B">
        <w:t>市场</w:t>
      </w:r>
      <w:r w:rsidRPr="00CE447B">
        <w:rPr>
          <w:rFonts w:hint="eastAsia"/>
        </w:rPr>
        <w:t>主体</w:t>
      </w:r>
      <w:r w:rsidRPr="00CE447B">
        <w:t>。</w:t>
      </w:r>
      <w:r w:rsidR="00A50B6B">
        <w:rPr>
          <w:rFonts w:hint="eastAsia"/>
        </w:rPr>
        <w:t>更深层次做好</w:t>
      </w:r>
      <w:r w:rsidRPr="00CE447B">
        <w:rPr>
          <w:rFonts w:hint="eastAsia"/>
        </w:rPr>
        <w:t>行政</w:t>
      </w:r>
      <w:r w:rsidR="00A50B6B">
        <w:rPr>
          <w:rFonts w:hint="eastAsia"/>
        </w:rPr>
        <w:t>检察，</w:t>
      </w:r>
      <w:r w:rsidRPr="00CE447B">
        <w:rPr>
          <w:rFonts w:hint="eastAsia"/>
        </w:rPr>
        <w:t>拓展</w:t>
      </w:r>
      <w:r w:rsidR="00D17F7D">
        <w:rPr>
          <w:rFonts w:hint="eastAsia"/>
        </w:rPr>
        <w:t>文物保护</w:t>
      </w:r>
      <w:r w:rsidRPr="00CE447B">
        <w:rPr>
          <w:rFonts w:hint="eastAsia"/>
        </w:rPr>
        <w:t>等公益诉讼范围，综合采用公益调查</w:t>
      </w:r>
      <w:r w:rsidR="007A6D7C" w:rsidRPr="00CE447B">
        <w:rPr>
          <w:rFonts w:hint="eastAsia"/>
        </w:rPr>
        <w:t>、</w:t>
      </w:r>
      <w:r w:rsidRPr="00CE447B">
        <w:rPr>
          <w:rFonts w:hint="eastAsia"/>
        </w:rPr>
        <w:t>提醒函等</w:t>
      </w:r>
      <w:r w:rsidR="007A6D7C" w:rsidRPr="00CE447B">
        <w:rPr>
          <w:rFonts w:hint="eastAsia"/>
        </w:rPr>
        <w:t>方式</w:t>
      </w:r>
      <w:r w:rsidRPr="00CE447B">
        <w:rPr>
          <w:rFonts w:ascii="仿宋_GB2312" w:eastAsia="仿宋_GB2312" w:hAnsiTheme="majorEastAsia" w:hint="eastAsia"/>
        </w:rPr>
        <w:t>，</w:t>
      </w:r>
      <w:r w:rsidRPr="00CE447B">
        <w:rPr>
          <w:rFonts w:ascii="方正仿宋_GBK" w:hAnsiTheme="majorBidi" w:hint="eastAsia"/>
        </w:rPr>
        <w:t>推动问题解决在</w:t>
      </w:r>
      <w:r w:rsidR="00E23463" w:rsidRPr="00CE447B">
        <w:rPr>
          <w:rFonts w:ascii="方正仿宋_GBK" w:hAnsiTheme="majorBidi" w:hint="eastAsia"/>
        </w:rPr>
        <w:t>诉前。</w:t>
      </w:r>
      <w:r w:rsidRPr="00CE447B">
        <w:rPr>
          <w:rFonts w:ascii="方正仿宋_GBK" w:hAnsiTheme="majorBidi" w:hint="eastAsia"/>
        </w:rPr>
        <w:t>探索环境污染替代性修复等</w:t>
      </w:r>
      <w:r w:rsidR="00355F90">
        <w:rPr>
          <w:rFonts w:ascii="方正仿宋_GBK" w:hAnsiTheme="majorBidi" w:hint="eastAsia"/>
        </w:rPr>
        <w:t>举措</w:t>
      </w:r>
      <w:r w:rsidRPr="00CE447B">
        <w:rPr>
          <w:rFonts w:ascii="方正仿宋_GBK" w:hAnsiTheme="majorBidi" w:hint="eastAsia"/>
        </w:rPr>
        <w:t>，提高</w:t>
      </w:r>
      <w:r w:rsidR="00846822">
        <w:rPr>
          <w:rFonts w:ascii="方正仿宋_GBK" w:hAnsiTheme="majorBidi" w:hint="eastAsia"/>
        </w:rPr>
        <w:t>环保</w:t>
      </w:r>
      <w:r w:rsidR="006B2115" w:rsidRPr="00CE447B">
        <w:rPr>
          <w:rFonts w:ascii="方正仿宋_GBK" w:hAnsiTheme="majorBidi" w:hint="eastAsia"/>
        </w:rPr>
        <w:t>综合</w:t>
      </w:r>
      <w:r w:rsidRPr="00CE447B">
        <w:rPr>
          <w:rFonts w:ascii="方正仿宋_GBK" w:hAnsiTheme="majorBidi" w:hint="eastAsia"/>
        </w:rPr>
        <w:t>治理能力。</w:t>
      </w:r>
    </w:p>
    <w:p w:rsidR="00DB3F16" w:rsidRPr="00CE447B" w:rsidRDefault="008D5501" w:rsidP="00DB3F16">
      <w:pPr>
        <w:pBdr>
          <w:top w:val="none" w:sz="0" w:space="0" w:color="000000"/>
          <w:left w:val="none" w:sz="0" w:space="0" w:color="000000"/>
          <w:bottom w:val="none" w:sz="0" w:space="11" w:color="000000"/>
          <w:right w:val="none" w:sz="0" w:space="5" w:color="000000"/>
        </w:pBdr>
        <w:autoSpaceDN w:val="0"/>
        <w:ind w:firstLine="632"/>
        <w:contextualSpacing/>
      </w:pPr>
      <w:r w:rsidRPr="00CE447B">
        <w:rPr>
          <w:rFonts w:ascii="楷体" w:eastAsia="楷体" w:hAnsi="楷体" w:hint="eastAsia"/>
        </w:rPr>
        <w:t>三是</w:t>
      </w:r>
      <w:r w:rsidR="006E4C82" w:rsidRPr="00CE447B">
        <w:rPr>
          <w:rFonts w:ascii="楷体" w:eastAsia="楷体" w:hAnsi="楷体" w:hint="eastAsia"/>
        </w:rPr>
        <w:t>激发</w:t>
      </w:r>
      <w:r w:rsidR="00747327">
        <w:rPr>
          <w:rFonts w:ascii="楷体" w:eastAsia="楷体" w:hAnsi="楷体" w:hint="eastAsia"/>
        </w:rPr>
        <w:t>内生</w:t>
      </w:r>
      <w:r w:rsidR="002D1AEE">
        <w:rPr>
          <w:rFonts w:ascii="楷体" w:eastAsia="楷体" w:hAnsi="楷体" w:hint="eastAsia"/>
        </w:rPr>
        <w:t>潜能有</w:t>
      </w:r>
      <w:r w:rsidRPr="00CE447B">
        <w:rPr>
          <w:rFonts w:ascii="楷体" w:eastAsia="楷体" w:hAnsi="楷体" w:hint="eastAsia"/>
        </w:rPr>
        <w:t>新活力。</w:t>
      </w:r>
      <w:r w:rsidRPr="00CE447B">
        <w:rPr>
          <w:rFonts w:hint="eastAsia"/>
        </w:rPr>
        <w:t>发挥派驻公安办案中心检察室</w:t>
      </w:r>
      <w:r w:rsidR="00773C61">
        <w:rPr>
          <w:rFonts w:hint="eastAsia"/>
        </w:rPr>
        <w:t>关口</w:t>
      </w:r>
      <w:r w:rsidRPr="00CE447B">
        <w:rPr>
          <w:rFonts w:hint="eastAsia"/>
        </w:rPr>
        <w:t>作用，提高靶向监督能力。</w:t>
      </w:r>
      <w:r w:rsidR="00591398" w:rsidRPr="00CE447B">
        <w:rPr>
          <w:rFonts w:hint="eastAsia"/>
        </w:rPr>
        <w:t>准确</w:t>
      </w:r>
      <w:r w:rsidR="00591398" w:rsidRPr="00CE447B">
        <w:rPr>
          <w:rFonts w:ascii="方正仿宋_GBK" w:hAnsi="Calibri" w:hint="eastAsia"/>
        </w:rPr>
        <w:t>运用业绩评价指标，</w:t>
      </w:r>
      <w:r w:rsidR="00CB7D40">
        <w:rPr>
          <w:rFonts w:ascii="方正仿宋_GBK" w:hAnsiTheme="majorBidi" w:hint="eastAsia"/>
        </w:rPr>
        <w:t>科学</w:t>
      </w:r>
      <w:r w:rsidRPr="00CE447B">
        <w:rPr>
          <w:rFonts w:ascii="方正仿宋_GBK" w:hAnsiTheme="majorBidi" w:hint="eastAsia"/>
        </w:rPr>
        <w:t>降低“案-件比”，提高群众司法获得感。</w:t>
      </w:r>
      <w:r w:rsidR="00EA3B7D">
        <w:rPr>
          <w:rFonts w:ascii="方正仿宋_GBK" w:hAnsiTheme="majorBidi" w:hint="eastAsia"/>
        </w:rPr>
        <w:t>认真</w:t>
      </w:r>
      <w:r w:rsidR="00EA3B7D" w:rsidRPr="00EA3B7D">
        <w:rPr>
          <w:rFonts w:ascii="方正仿宋_GBK"/>
        </w:rPr>
        <w:t>落实未成年人保护法，</w:t>
      </w:r>
      <w:r w:rsidR="00EA3B7D">
        <w:rPr>
          <w:rFonts w:ascii="方正仿宋_GBK" w:hAnsiTheme="majorBidi" w:hint="eastAsia"/>
        </w:rPr>
        <w:t>培育</w:t>
      </w:r>
      <w:r w:rsidRPr="00CE447B">
        <w:rPr>
          <w:rFonts w:ascii="方正仿宋_GBK" w:hAnsiTheme="majorBidi"/>
        </w:rPr>
        <w:t>未检社会支持体系</w:t>
      </w:r>
      <w:r w:rsidR="00EA3B7D">
        <w:rPr>
          <w:rFonts w:ascii="方正仿宋_GBK" w:hAnsiTheme="majorBidi" w:hint="eastAsia"/>
        </w:rPr>
        <w:t>示范品牌</w:t>
      </w:r>
      <w:r w:rsidRPr="00CE447B">
        <w:rPr>
          <w:rFonts w:ascii="方正仿宋_GBK" w:hAnsiTheme="majorBidi" w:hint="eastAsia"/>
        </w:rPr>
        <w:t>。</w:t>
      </w:r>
      <w:r w:rsidR="007A6D7C" w:rsidRPr="00CE447B">
        <w:rPr>
          <w:rFonts w:ascii="方正仿宋_GBK" w:hAnsi="Calibri" w:hint="eastAsia"/>
        </w:rPr>
        <w:t>构建融在线咨询、普法宣传、监督评议于一体的</w:t>
      </w:r>
      <w:r w:rsidR="00764925" w:rsidRPr="00764925">
        <w:t>12309</w:t>
      </w:r>
      <w:r w:rsidR="00764925">
        <w:rPr>
          <w:rFonts w:hint="eastAsia"/>
        </w:rPr>
        <w:t>检察</w:t>
      </w:r>
      <w:r w:rsidR="00CB7D40">
        <w:rPr>
          <w:rFonts w:ascii="方正仿宋_GBK" w:hAnsi="Calibri" w:hint="eastAsia"/>
        </w:rPr>
        <w:t>服务</w:t>
      </w:r>
      <w:r w:rsidR="00764925">
        <w:rPr>
          <w:rFonts w:ascii="方正仿宋_GBK" w:hAnsi="Calibri" w:hint="eastAsia"/>
        </w:rPr>
        <w:t>平台</w:t>
      </w:r>
      <w:r w:rsidR="0051050C" w:rsidRPr="00CE447B">
        <w:rPr>
          <w:rFonts w:ascii="方正仿宋_GBK" w:hAnsiTheme="majorBidi" w:hint="eastAsia"/>
        </w:rPr>
        <w:t>。</w:t>
      </w:r>
    </w:p>
    <w:p w:rsidR="008A7243" w:rsidRDefault="008D5501" w:rsidP="008A7243">
      <w:pPr>
        <w:pBdr>
          <w:top w:val="none" w:sz="0" w:space="0" w:color="000000"/>
          <w:left w:val="none" w:sz="0" w:space="0" w:color="000000"/>
          <w:bottom w:val="none" w:sz="0" w:space="11" w:color="000000"/>
          <w:right w:val="none" w:sz="0" w:space="5" w:color="000000"/>
        </w:pBdr>
        <w:autoSpaceDN w:val="0"/>
        <w:ind w:firstLine="624"/>
        <w:contextualSpacing/>
      </w:pPr>
      <w:r w:rsidRPr="00CE447B">
        <w:rPr>
          <w:rFonts w:ascii="楷体" w:eastAsia="楷体" w:hAnsi="楷体" w:hint="eastAsia"/>
          <w:spacing w:val="-2"/>
        </w:rPr>
        <w:t>四是</w:t>
      </w:r>
      <w:r w:rsidR="00DF646C" w:rsidRPr="00CE447B">
        <w:rPr>
          <w:rFonts w:ascii="楷体" w:eastAsia="楷体" w:hAnsi="楷体" w:hint="eastAsia"/>
          <w:spacing w:val="-2"/>
        </w:rPr>
        <w:t>树立</w:t>
      </w:r>
      <w:r w:rsidR="00773C61">
        <w:rPr>
          <w:rFonts w:ascii="楷体" w:eastAsia="楷体" w:hAnsi="楷体" w:hint="eastAsia"/>
          <w:spacing w:val="-2"/>
        </w:rPr>
        <w:t>担当履职</w:t>
      </w:r>
      <w:r w:rsidR="002D1AEE">
        <w:rPr>
          <w:rFonts w:ascii="楷体" w:eastAsia="楷体" w:hAnsi="楷体" w:hint="eastAsia"/>
          <w:spacing w:val="-2"/>
        </w:rPr>
        <w:t>有</w:t>
      </w:r>
      <w:r w:rsidR="00773C61">
        <w:rPr>
          <w:rFonts w:ascii="楷体" w:eastAsia="楷体" w:hAnsi="楷体" w:hint="eastAsia"/>
          <w:spacing w:val="-2"/>
        </w:rPr>
        <w:t>新形象</w:t>
      </w:r>
      <w:r w:rsidRPr="00CE447B">
        <w:rPr>
          <w:rFonts w:ascii="楷体" w:eastAsia="楷体" w:hAnsi="楷体" w:hint="eastAsia"/>
          <w:spacing w:val="-2"/>
        </w:rPr>
        <w:t>。</w:t>
      </w:r>
      <w:r w:rsidRPr="00CE447B">
        <w:rPr>
          <w:rFonts w:ascii="方正仿宋_GBK" w:hAnsi="方正仿宋_GBK" w:cs="方正仿宋_GBK" w:hint="eastAsia"/>
        </w:rPr>
        <w:t>深</w:t>
      </w:r>
      <w:r w:rsidR="002D1AEE">
        <w:rPr>
          <w:rFonts w:ascii="方正仿宋_GBK" w:hAnsi="方正仿宋_GBK" w:cs="方正仿宋_GBK" w:hint="eastAsia"/>
        </w:rPr>
        <w:t>入学习贯彻习近平法治思想，认真落实政法队伍教育整顿专项活动要求</w:t>
      </w:r>
      <w:r w:rsidRPr="00CE447B">
        <w:rPr>
          <w:rFonts w:ascii="方正仿宋_GBK" w:hAnsi="方正仿宋_GBK" w:cs="方正仿宋_GBK" w:hint="eastAsia"/>
        </w:rPr>
        <w:t>。抓好“两个责任”“三个规定”落实，</w:t>
      </w:r>
      <w:r w:rsidRPr="00CE447B">
        <w:rPr>
          <w:rFonts w:ascii="方正仿宋_GBK" w:hAnsiTheme="majorBidi" w:hint="eastAsia"/>
          <w:spacing w:val="-2"/>
        </w:rPr>
        <w:t>守牢意识形态责任关</w:t>
      </w:r>
      <w:r w:rsidRPr="00CE447B">
        <w:rPr>
          <w:rFonts w:ascii="方正仿宋_GBK" w:hAnsi="方正仿宋_GBK" w:cs="方正仿宋_GBK" w:hint="eastAsia"/>
        </w:rPr>
        <w:t>。健全</w:t>
      </w:r>
      <w:r w:rsidR="005518C7">
        <w:rPr>
          <w:rFonts w:ascii="方正仿宋_GBK" w:hAnsiTheme="majorBidi" w:hint="eastAsia"/>
          <w:spacing w:val="-2"/>
        </w:rPr>
        <w:t>党建业务</w:t>
      </w:r>
      <w:r w:rsidR="00C1424F">
        <w:rPr>
          <w:rFonts w:ascii="方正仿宋_GBK" w:hAnsiTheme="majorBidi" w:hint="eastAsia"/>
          <w:spacing w:val="-2"/>
        </w:rPr>
        <w:t>深度融合</w:t>
      </w:r>
      <w:r w:rsidRPr="00CE447B">
        <w:rPr>
          <w:rFonts w:ascii="方正仿宋_GBK" w:hAnsiTheme="majorBidi" w:hint="eastAsia"/>
          <w:spacing w:val="-2"/>
        </w:rPr>
        <w:t>机制，</w:t>
      </w:r>
      <w:r w:rsidR="00DE1DE8" w:rsidRPr="00CE447B">
        <w:rPr>
          <w:rFonts w:ascii="方正仿宋_GBK" w:hAnsiTheme="majorBidi" w:hint="eastAsia"/>
          <w:spacing w:val="-2"/>
        </w:rPr>
        <w:t>着力培养领军型检察人才，</w:t>
      </w:r>
      <w:r w:rsidR="002D1AEE">
        <w:rPr>
          <w:rFonts w:ascii="方正仿宋_GBK" w:hAnsiTheme="majorBidi" w:hint="eastAsia"/>
          <w:spacing w:val="-2"/>
        </w:rPr>
        <w:t>拓展代表</w:t>
      </w:r>
      <w:r w:rsidR="00DE1DE8">
        <w:rPr>
          <w:rFonts w:ascii="方正仿宋_GBK" w:hAnsiTheme="majorBidi" w:hint="eastAsia"/>
          <w:spacing w:val="-2"/>
        </w:rPr>
        <w:t>政协</w:t>
      </w:r>
      <w:r w:rsidR="00233209">
        <w:rPr>
          <w:rFonts w:ascii="方正仿宋_GBK" w:hAnsiTheme="majorBidi" w:hint="eastAsia"/>
          <w:spacing w:val="-2"/>
        </w:rPr>
        <w:t>等</w:t>
      </w:r>
      <w:r w:rsidR="00DE1DE8">
        <w:rPr>
          <w:rFonts w:ascii="方正仿宋_GBK" w:hAnsiTheme="majorBidi" w:hint="eastAsia"/>
          <w:spacing w:val="-2"/>
        </w:rPr>
        <w:t>参与检察工作</w:t>
      </w:r>
      <w:r w:rsidR="000F2B8D" w:rsidRPr="00CE447B">
        <w:rPr>
          <w:rFonts w:ascii="方正仿宋_GBK" w:hAnsiTheme="majorBidi" w:hint="eastAsia"/>
          <w:spacing w:val="-2"/>
        </w:rPr>
        <w:t>渠道</w:t>
      </w:r>
      <w:r w:rsidRPr="00CE447B">
        <w:rPr>
          <w:rFonts w:ascii="方正仿宋_GBK" w:hAnsiTheme="majorBidi" w:hint="eastAsia"/>
          <w:spacing w:val="-2"/>
        </w:rPr>
        <w:t>，</w:t>
      </w:r>
      <w:r w:rsidR="000F2B8D" w:rsidRPr="00CE447B">
        <w:rPr>
          <w:rFonts w:ascii="方正仿宋_GBK" w:hAnsiTheme="majorBidi" w:hint="eastAsia"/>
          <w:spacing w:val="-2"/>
        </w:rPr>
        <w:t>推动</w:t>
      </w:r>
      <w:r w:rsidR="002D1AEE">
        <w:rPr>
          <w:rFonts w:ascii="方正仿宋_GBK" w:hAnsiTheme="majorBidi" w:hint="eastAsia"/>
          <w:spacing w:val="-2"/>
        </w:rPr>
        <w:t>规范履职、公信</w:t>
      </w:r>
      <w:r w:rsidRPr="00CE447B">
        <w:rPr>
          <w:rFonts w:ascii="方正仿宋_GBK" w:hAnsiTheme="majorBidi" w:hint="eastAsia"/>
          <w:spacing w:val="-2"/>
        </w:rPr>
        <w:t>司法</w:t>
      </w:r>
      <w:r w:rsidR="002D1AEE">
        <w:rPr>
          <w:rFonts w:ascii="方正仿宋_GBK" w:hAnsiTheme="majorBidi" w:hint="eastAsia"/>
          <w:spacing w:val="-2"/>
        </w:rPr>
        <w:t>，</w:t>
      </w:r>
      <w:r w:rsidR="002D1AEE" w:rsidRPr="00CE447B">
        <w:rPr>
          <w:spacing w:val="-4"/>
        </w:rPr>
        <w:t>以优异</w:t>
      </w:r>
      <w:r w:rsidR="002D1AEE">
        <w:rPr>
          <w:rFonts w:hint="eastAsia"/>
          <w:spacing w:val="-4"/>
        </w:rPr>
        <w:t>的</w:t>
      </w:r>
      <w:r w:rsidR="002D1AEE" w:rsidRPr="00CE447B">
        <w:rPr>
          <w:spacing w:val="-4"/>
        </w:rPr>
        <w:t>成绩迎接建党</w:t>
      </w:r>
      <w:r w:rsidR="002D1AEE" w:rsidRPr="00CE447B">
        <w:rPr>
          <w:spacing w:val="-4"/>
        </w:rPr>
        <w:t>100</w:t>
      </w:r>
      <w:r w:rsidR="002D1AEE" w:rsidRPr="00CE447B">
        <w:rPr>
          <w:spacing w:val="-4"/>
        </w:rPr>
        <w:t>周年！</w:t>
      </w:r>
    </w:p>
    <w:p w:rsidR="000D1390" w:rsidRPr="00CE447B" w:rsidRDefault="000D1390" w:rsidP="002D1AEE">
      <w:pPr>
        <w:widowControl/>
        <w:spacing w:line="540" w:lineRule="exact"/>
        <w:ind w:firstLine="632"/>
        <w:jc w:val="left"/>
        <w:rPr>
          <w:rFonts w:ascii="方正仿宋_GBK" w:cs="仿宋_GB2312"/>
        </w:rPr>
      </w:pPr>
    </w:p>
    <w:sectPr w:rsidR="000D1390" w:rsidRPr="00CE447B" w:rsidSect="000D139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701" w:left="1588" w:header="851" w:footer="1134" w:gutter="0"/>
      <w:pgNumType w:fmt="numberInDash"/>
      <w:cols w:space="425"/>
      <w:docGrid w:type="linesAndChars" w:linePitch="43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E3" w:rsidRDefault="00D274E3" w:rsidP="000D1390">
      <w:pPr>
        <w:spacing w:line="240" w:lineRule="auto"/>
        <w:ind w:firstLine="640"/>
      </w:pPr>
      <w:r>
        <w:separator/>
      </w:r>
    </w:p>
  </w:endnote>
  <w:endnote w:type="continuationSeparator" w:id="1">
    <w:p w:rsidR="00D274E3" w:rsidRDefault="00D274E3" w:rsidP="000D139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Segoe Print"/>
    <w:charset w:val="00"/>
    <w:family w:val="swiss"/>
    <w:pitch w:val="default"/>
    <w:sig w:usb0="00000000" w:usb1="00000000" w:usb2="0A246029" w:usb3="0400200C" w:csb0="600001FF" w:csb1="DFFF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90" w:rsidRDefault="008D5501">
    <w:pPr>
      <w:pStyle w:val="a7"/>
      <w:spacing w:line="240" w:lineRule="auto"/>
      <w:ind w:firstLineChars="0" w:firstLine="0"/>
      <w:rPr>
        <w:sz w:val="30"/>
        <w:szCs w:val="30"/>
      </w:rPr>
    </w:pPr>
    <w:r>
      <w:rPr>
        <w:kern w:val="0"/>
        <w:sz w:val="30"/>
        <w:szCs w:val="30"/>
      </w:rPr>
      <w:t>—</w:t>
    </w:r>
    <w:r w:rsidR="00F5252A">
      <w:rPr>
        <w:sz w:val="30"/>
        <w:szCs w:val="30"/>
      </w:rPr>
      <w:fldChar w:fldCharType="begin"/>
    </w:r>
    <w:r>
      <w:rPr>
        <w:sz w:val="30"/>
        <w:szCs w:val="30"/>
      </w:rPr>
      <w:instrText xml:space="preserve"> PAGE   \* MERGEFORMAT </w:instrText>
    </w:r>
    <w:r w:rsidR="00F5252A">
      <w:rPr>
        <w:sz w:val="30"/>
        <w:szCs w:val="30"/>
      </w:rPr>
      <w:fldChar w:fldCharType="separate"/>
    </w:r>
    <w:r>
      <w:rPr>
        <w:sz w:val="30"/>
        <w:szCs w:val="30"/>
        <w:lang w:val="zh-CN"/>
      </w:rPr>
      <w:t>8</w:t>
    </w:r>
    <w:r w:rsidR="00F5252A">
      <w:rPr>
        <w:sz w:val="30"/>
        <w:szCs w:val="30"/>
      </w:rPr>
      <w:fldChar w:fldCharType="end"/>
    </w:r>
    <w:r>
      <w:rPr>
        <w:kern w:val="0"/>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85577"/>
    </w:sdtPr>
    <w:sdtEndPr>
      <w:rPr>
        <w:sz w:val="28"/>
        <w:szCs w:val="28"/>
      </w:rPr>
    </w:sdtEndPr>
    <w:sdtContent>
      <w:p w:rsidR="000D1390" w:rsidRDefault="00F5252A">
        <w:pPr>
          <w:pStyle w:val="a7"/>
          <w:ind w:firstLine="360"/>
          <w:jc w:val="center"/>
          <w:rPr>
            <w:sz w:val="28"/>
            <w:szCs w:val="28"/>
          </w:rPr>
        </w:pPr>
        <w:r>
          <w:rPr>
            <w:sz w:val="28"/>
            <w:szCs w:val="28"/>
          </w:rPr>
          <w:fldChar w:fldCharType="begin"/>
        </w:r>
        <w:r w:rsidR="008D5501">
          <w:rPr>
            <w:sz w:val="28"/>
            <w:szCs w:val="28"/>
          </w:rPr>
          <w:instrText xml:space="preserve"> PAGE   \* MERGEFORMAT </w:instrText>
        </w:r>
        <w:r>
          <w:rPr>
            <w:sz w:val="28"/>
            <w:szCs w:val="28"/>
          </w:rPr>
          <w:fldChar w:fldCharType="separate"/>
        </w:r>
        <w:r w:rsidR="00AF6932" w:rsidRPr="00AF6932">
          <w:rPr>
            <w:noProof/>
            <w:sz w:val="28"/>
            <w:szCs w:val="28"/>
            <w:lang w:val="zh-CN"/>
          </w:rPr>
          <w:t>-</w:t>
        </w:r>
        <w:r w:rsidR="00AF6932">
          <w:rPr>
            <w:noProof/>
            <w:sz w:val="28"/>
            <w:szCs w:val="28"/>
          </w:rPr>
          <w:t xml:space="preserve"> 7 -</w:t>
        </w:r>
        <w:r>
          <w:rPr>
            <w:sz w:val="28"/>
            <w:szCs w:val="28"/>
          </w:rPr>
          <w:fldChar w:fldCharType="end"/>
        </w:r>
      </w:p>
    </w:sdtContent>
  </w:sdt>
  <w:p w:rsidR="000D1390" w:rsidRDefault="000D1390">
    <w:pPr>
      <w:pStyle w:val="a7"/>
      <w:spacing w:line="240" w:lineRule="auto"/>
      <w:ind w:firstLine="600"/>
      <w:jc w:val="right"/>
      <w:rPr>
        <w:sz w:val="30"/>
        <w:szCs w:val="3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90" w:rsidRDefault="000D139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E3" w:rsidRDefault="00D274E3" w:rsidP="000D1390">
      <w:pPr>
        <w:spacing w:line="240" w:lineRule="auto"/>
        <w:ind w:firstLine="640"/>
      </w:pPr>
      <w:r>
        <w:separator/>
      </w:r>
    </w:p>
  </w:footnote>
  <w:footnote w:type="continuationSeparator" w:id="1">
    <w:p w:rsidR="00D274E3" w:rsidRDefault="00D274E3" w:rsidP="000D139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90" w:rsidRDefault="000D1390">
    <w:pPr>
      <w:pStyle w:val="a8"/>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90" w:rsidRDefault="000D1390">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90" w:rsidRDefault="000D1390">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169C"/>
    <w:rsid w:val="00003594"/>
    <w:rsid w:val="000041AF"/>
    <w:rsid w:val="000048C0"/>
    <w:rsid w:val="000064B1"/>
    <w:rsid w:val="00007592"/>
    <w:rsid w:val="00011C99"/>
    <w:rsid w:val="0001619B"/>
    <w:rsid w:val="00026836"/>
    <w:rsid w:val="0003003E"/>
    <w:rsid w:val="0003163F"/>
    <w:rsid w:val="00042050"/>
    <w:rsid w:val="00042173"/>
    <w:rsid w:val="00043FB7"/>
    <w:rsid w:val="00054563"/>
    <w:rsid w:val="00060E80"/>
    <w:rsid w:val="00066A22"/>
    <w:rsid w:val="00067C2D"/>
    <w:rsid w:val="000715C5"/>
    <w:rsid w:val="00072AC4"/>
    <w:rsid w:val="00076730"/>
    <w:rsid w:val="000845BE"/>
    <w:rsid w:val="000864E8"/>
    <w:rsid w:val="00093C8F"/>
    <w:rsid w:val="00096F2D"/>
    <w:rsid w:val="00097FC8"/>
    <w:rsid w:val="000A13EC"/>
    <w:rsid w:val="000A3058"/>
    <w:rsid w:val="000A77E7"/>
    <w:rsid w:val="000B2442"/>
    <w:rsid w:val="000B5942"/>
    <w:rsid w:val="000B63F7"/>
    <w:rsid w:val="000B7656"/>
    <w:rsid w:val="000C398F"/>
    <w:rsid w:val="000D07D3"/>
    <w:rsid w:val="000D09DC"/>
    <w:rsid w:val="000D1390"/>
    <w:rsid w:val="000D2037"/>
    <w:rsid w:val="000D3347"/>
    <w:rsid w:val="000E563E"/>
    <w:rsid w:val="000E65D3"/>
    <w:rsid w:val="000E6686"/>
    <w:rsid w:val="000F04B1"/>
    <w:rsid w:val="000F0678"/>
    <w:rsid w:val="000F0701"/>
    <w:rsid w:val="000F0E9D"/>
    <w:rsid w:val="000F2B8D"/>
    <w:rsid w:val="000F2CD9"/>
    <w:rsid w:val="000F5729"/>
    <w:rsid w:val="000F63E9"/>
    <w:rsid w:val="00106524"/>
    <w:rsid w:val="001138E2"/>
    <w:rsid w:val="00113BC4"/>
    <w:rsid w:val="0011511D"/>
    <w:rsid w:val="00117C16"/>
    <w:rsid w:val="00121D8A"/>
    <w:rsid w:val="001314E9"/>
    <w:rsid w:val="001330FF"/>
    <w:rsid w:val="001340D6"/>
    <w:rsid w:val="00135492"/>
    <w:rsid w:val="00142DB0"/>
    <w:rsid w:val="001430C3"/>
    <w:rsid w:val="00145056"/>
    <w:rsid w:val="00145A06"/>
    <w:rsid w:val="00152F93"/>
    <w:rsid w:val="0015708C"/>
    <w:rsid w:val="00160825"/>
    <w:rsid w:val="001609ED"/>
    <w:rsid w:val="00164352"/>
    <w:rsid w:val="00164D9A"/>
    <w:rsid w:val="00165067"/>
    <w:rsid w:val="00170AED"/>
    <w:rsid w:val="00171099"/>
    <w:rsid w:val="00171FD7"/>
    <w:rsid w:val="0018018E"/>
    <w:rsid w:val="001817AB"/>
    <w:rsid w:val="00181D5E"/>
    <w:rsid w:val="00183C5A"/>
    <w:rsid w:val="001961D6"/>
    <w:rsid w:val="00196613"/>
    <w:rsid w:val="001A1CB3"/>
    <w:rsid w:val="001B393F"/>
    <w:rsid w:val="001B3974"/>
    <w:rsid w:val="001B4BE6"/>
    <w:rsid w:val="001B6631"/>
    <w:rsid w:val="001C0086"/>
    <w:rsid w:val="001C382F"/>
    <w:rsid w:val="001C3CA4"/>
    <w:rsid w:val="001C41F2"/>
    <w:rsid w:val="001D010C"/>
    <w:rsid w:val="001D0E48"/>
    <w:rsid w:val="001D5A86"/>
    <w:rsid w:val="001E106A"/>
    <w:rsid w:val="001E23D3"/>
    <w:rsid w:val="001E6F07"/>
    <w:rsid w:val="001F0425"/>
    <w:rsid w:val="001F1DA9"/>
    <w:rsid w:val="001F2481"/>
    <w:rsid w:val="001F3236"/>
    <w:rsid w:val="001F3D32"/>
    <w:rsid w:val="001F3D5D"/>
    <w:rsid w:val="001F4C9A"/>
    <w:rsid w:val="00201412"/>
    <w:rsid w:val="00202B6C"/>
    <w:rsid w:val="00203F29"/>
    <w:rsid w:val="00204DC9"/>
    <w:rsid w:val="0020541B"/>
    <w:rsid w:val="002117C0"/>
    <w:rsid w:val="00213644"/>
    <w:rsid w:val="00213FF4"/>
    <w:rsid w:val="002141AB"/>
    <w:rsid w:val="002143FC"/>
    <w:rsid w:val="00214495"/>
    <w:rsid w:val="00221939"/>
    <w:rsid w:val="00227315"/>
    <w:rsid w:val="00227372"/>
    <w:rsid w:val="002275BB"/>
    <w:rsid w:val="00231610"/>
    <w:rsid w:val="00231A85"/>
    <w:rsid w:val="00233209"/>
    <w:rsid w:val="002401BD"/>
    <w:rsid w:val="00241D1C"/>
    <w:rsid w:val="00251525"/>
    <w:rsid w:val="00252944"/>
    <w:rsid w:val="00253CB2"/>
    <w:rsid w:val="00253F61"/>
    <w:rsid w:val="0025407E"/>
    <w:rsid w:val="0025599C"/>
    <w:rsid w:val="002637FE"/>
    <w:rsid w:val="00265E61"/>
    <w:rsid w:val="00267229"/>
    <w:rsid w:val="0027529E"/>
    <w:rsid w:val="0028139A"/>
    <w:rsid w:val="00283E73"/>
    <w:rsid w:val="00285348"/>
    <w:rsid w:val="00286D71"/>
    <w:rsid w:val="00287FFB"/>
    <w:rsid w:val="00290F34"/>
    <w:rsid w:val="002959C0"/>
    <w:rsid w:val="002A06F7"/>
    <w:rsid w:val="002B00DF"/>
    <w:rsid w:val="002B319E"/>
    <w:rsid w:val="002B5474"/>
    <w:rsid w:val="002C03E3"/>
    <w:rsid w:val="002C0A47"/>
    <w:rsid w:val="002C25E0"/>
    <w:rsid w:val="002C3623"/>
    <w:rsid w:val="002D1AAC"/>
    <w:rsid w:val="002D1AEE"/>
    <w:rsid w:val="002D44EE"/>
    <w:rsid w:val="002D55D8"/>
    <w:rsid w:val="002E1CCA"/>
    <w:rsid w:val="002E2C19"/>
    <w:rsid w:val="002E700E"/>
    <w:rsid w:val="002F0324"/>
    <w:rsid w:val="002F12E9"/>
    <w:rsid w:val="002F1614"/>
    <w:rsid w:val="002F5B03"/>
    <w:rsid w:val="002F5CB2"/>
    <w:rsid w:val="002F755D"/>
    <w:rsid w:val="003038A7"/>
    <w:rsid w:val="003064B4"/>
    <w:rsid w:val="00306DE8"/>
    <w:rsid w:val="00306E22"/>
    <w:rsid w:val="0031107E"/>
    <w:rsid w:val="003122C2"/>
    <w:rsid w:val="00313FB1"/>
    <w:rsid w:val="00317BCB"/>
    <w:rsid w:val="00323137"/>
    <w:rsid w:val="00324311"/>
    <w:rsid w:val="003261CA"/>
    <w:rsid w:val="00326FBC"/>
    <w:rsid w:val="00330287"/>
    <w:rsid w:val="00334E4E"/>
    <w:rsid w:val="003413D7"/>
    <w:rsid w:val="00341B23"/>
    <w:rsid w:val="00343B11"/>
    <w:rsid w:val="003506BE"/>
    <w:rsid w:val="003558B1"/>
    <w:rsid w:val="00355D03"/>
    <w:rsid w:val="00355F90"/>
    <w:rsid w:val="0035627F"/>
    <w:rsid w:val="003639A7"/>
    <w:rsid w:val="00363CCF"/>
    <w:rsid w:val="003643BA"/>
    <w:rsid w:val="0036482F"/>
    <w:rsid w:val="00365BFE"/>
    <w:rsid w:val="0036750A"/>
    <w:rsid w:val="003701E0"/>
    <w:rsid w:val="00370423"/>
    <w:rsid w:val="0037062D"/>
    <w:rsid w:val="0037178A"/>
    <w:rsid w:val="00373EB7"/>
    <w:rsid w:val="00384E17"/>
    <w:rsid w:val="00385F57"/>
    <w:rsid w:val="00387211"/>
    <w:rsid w:val="003873C6"/>
    <w:rsid w:val="00393175"/>
    <w:rsid w:val="00393B4D"/>
    <w:rsid w:val="00395638"/>
    <w:rsid w:val="00397B20"/>
    <w:rsid w:val="00397C1B"/>
    <w:rsid w:val="003A3723"/>
    <w:rsid w:val="003A72CC"/>
    <w:rsid w:val="003B2527"/>
    <w:rsid w:val="003B29A5"/>
    <w:rsid w:val="003B63E2"/>
    <w:rsid w:val="003B67DF"/>
    <w:rsid w:val="003C308C"/>
    <w:rsid w:val="003C4485"/>
    <w:rsid w:val="003D0ED9"/>
    <w:rsid w:val="003D1397"/>
    <w:rsid w:val="003D150E"/>
    <w:rsid w:val="003D2E67"/>
    <w:rsid w:val="003D3621"/>
    <w:rsid w:val="003D36DE"/>
    <w:rsid w:val="003D3C8C"/>
    <w:rsid w:val="003E2816"/>
    <w:rsid w:val="003F03B4"/>
    <w:rsid w:val="003F7085"/>
    <w:rsid w:val="00401624"/>
    <w:rsid w:val="00403B35"/>
    <w:rsid w:val="00404773"/>
    <w:rsid w:val="00404BFE"/>
    <w:rsid w:val="0040547B"/>
    <w:rsid w:val="00406E1C"/>
    <w:rsid w:val="00407FB8"/>
    <w:rsid w:val="004154C3"/>
    <w:rsid w:val="0041572F"/>
    <w:rsid w:val="00416D67"/>
    <w:rsid w:val="00417135"/>
    <w:rsid w:val="0042048A"/>
    <w:rsid w:val="00430954"/>
    <w:rsid w:val="00432EFF"/>
    <w:rsid w:val="004333C4"/>
    <w:rsid w:val="0044289F"/>
    <w:rsid w:val="00442EFF"/>
    <w:rsid w:val="0044455F"/>
    <w:rsid w:val="004457AB"/>
    <w:rsid w:val="00445B42"/>
    <w:rsid w:val="0044641F"/>
    <w:rsid w:val="004467CD"/>
    <w:rsid w:val="00447411"/>
    <w:rsid w:val="00447DC2"/>
    <w:rsid w:val="00450996"/>
    <w:rsid w:val="00451A07"/>
    <w:rsid w:val="0045200D"/>
    <w:rsid w:val="00452040"/>
    <w:rsid w:val="0045212D"/>
    <w:rsid w:val="004555FB"/>
    <w:rsid w:val="00456AA0"/>
    <w:rsid w:val="00466515"/>
    <w:rsid w:val="0046670C"/>
    <w:rsid w:val="004679CE"/>
    <w:rsid w:val="004701B3"/>
    <w:rsid w:val="00470C36"/>
    <w:rsid w:val="004715FB"/>
    <w:rsid w:val="00471C00"/>
    <w:rsid w:val="0047202A"/>
    <w:rsid w:val="004740CB"/>
    <w:rsid w:val="00474C6F"/>
    <w:rsid w:val="00477A50"/>
    <w:rsid w:val="0048068C"/>
    <w:rsid w:val="00487EDF"/>
    <w:rsid w:val="0049008B"/>
    <w:rsid w:val="0049049D"/>
    <w:rsid w:val="00491FE1"/>
    <w:rsid w:val="00494FCD"/>
    <w:rsid w:val="004A0BB7"/>
    <w:rsid w:val="004A1C66"/>
    <w:rsid w:val="004A334C"/>
    <w:rsid w:val="004A460B"/>
    <w:rsid w:val="004A58FB"/>
    <w:rsid w:val="004B2C6D"/>
    <w:rsid w:val="004B67A1"/>
    <w:rsid w:val="004C234C"/>
    <w:rsid w:val="004D10EF"/>
    <w:rsid w:val="004D1917"/>
    <w:rsid w:val="004D1E83"/>
    <w:rsid w:val="004D4EFC"/>
    <w:rsid w:val="004E02C9"/>
    <w:rsid w:val="004F05E7"/>
    <w:rsid w:val="004F06CD"/>
    <w:rsid w:val="004F2DBE"/>
    <w:rsid w:val="004F3EBC"/>
    <w:rsid w:val="004F464D"/>
    <w:rsid w:val="004F501D"/>
    <w:rsid w:val="004F5209"/>
    <w:rsid w:val="005006D5"/>
    <w:rsid w:val="0050421C"/>
    <w:rsid w:val="005047E7"/>
    <w:rsid w:val="00505CA5"/>
    <w:rsid w:val="00510278"/>
    <w:rsid w:val="0051050C"/>
    <w:rsid w:val="00514D31"/>
    <w:rsid w:val="00516A7B"/>
    <w:rsid w:val="00517BD0"/>
    <w:rsid w:val="005224F0"/>
    <w:rsid w:val="00524A23"/>
    <w:rsid w:val="00524C8E"/>
    <w:rsid w:val="00525CB3"/>
    <w:rsid w:val="00527DB1"/>
    <w:rsid w:val="00527FC0"/>
    <w:rsid w:val="00532329"/>
    <w:rsid w:val="0053546E"/>
    <w:rsid w:val="00536903"/>
    <w:rsid w:val="00541A72"/>
    <w:rsid w:val="00543A93"/>
    <w:rsid w:val="005471D7"/>
    <w:rsid w:val="00550F4D"/>
    <w:rsid w:val="005518C7"/>
    <w:rsid w:val="005518F3"/>
    <w:rsid w:val="00552777"/>
    <w:rsid w:val="005567B8"/>
    <w:rsid w:val="005614F5"/>
    <w:rsid w:val="00562396"/>
    <w:rsid w:val="00566A5D"/>
    <w:rsid w:val="00575F78"/>
    <w:rsid w:val="00576AF3"/>
    <w:rsid w:val="00580622"/>
    <w:rsid w:val="00581E6D"/>
    <w:rsid w:val="0058256C"/>
    <w:rsid w:val="00587805"/>
    <w:rsid w:val="00591398"/>
    <w:rsid w:val="0059485E"/>
    <w:rsid w:val="005A0A1A"/>
    <w:rsid w:val="005A2F68"/>
    <w:rsid w:val="005A3967"/>
    <w:rsid w:val="005A62E7"/>
    <w:rsid w:val="005A6DE2"/>
    <w:rsid w:val="005B0D7F"/>
    <w:rsid w:val="005B0FC6"/>
    <w:rsid w:val="005B1AF1"/>
    <w:rsid w:val="005B4E0A"/>
    <w:rsid w:val="005B59E2"/>
    <w:rsid w:val="005B7C22"/>
    <w:rsid w:val="005C0596"/>
    <w:rsid w:val="005C2CB1"/>
    <w:rsid w:val="005C3644"/>
    <w:rsid w:val="005C43FC"/>
    <w:rsid w:val="005C7D79"/>
    <w:rsid w:val="005D0D29"/>
    <w:rsid w:val="005D2A4D"/>
    <w:rsid w:val="005D404C"/>
    <w:rsid w:val="005E0A67"/>
    <w:rsid w:val="005E0AD1"/>
    <w:rsid w:val="005E2143"/>
    <w:rsid w:val="005E2CD0"/>
    <w:rsid w:val="005E3CB0"/>
    <w:rsid w:val="005F0D90"/>
    <w:rsid w:val="005F31F1"/>
    <w:rsid w:val="005F37C8"/>
    <w:rsid w:val="00600842"/>
    <w:rsid w:val="006025D2"/>
    <w:rsid w:val="00602788"/>
    <w:rsid w:val="00602B19"/>
    <w:rsid w:val="00603B43"/>
    <w:rsid w:val="0060411F"/>
    <w:rsid w:val="006048E1"/>
    <w:rsid w:val="006077A8"/>
    <w:rsid w:val="0060786E"/>
    <w:rsid w:val="006141D6"/>
    <w:rsid w:val="006145B8"/>
    <w:rsid w:val="0061529C"/>
    <w:rsid w:val="00616DC2"/>
    <w:rsid w:val="00620E44"/>
    <w:rsid w:val="00625119"/>
    <w:rsid w:val="00633680"/>
    <w:rsid w:val="00636E31"/>
    <w:rsid w:val="00641960"/>
    <w:rsid w:val="00644766"/>
    <w:rsid w:val="00645982"/>
    <w:rsid w:val="006464A9"/>
    <w:rsid w:val="006475FF"/>
    <w:rsid w:val="00653B47"/>
    <w:rsid w:val="00653E38"/>
    <w:rsid w:val="00661AB5"/>
    <w:rsid w:val="00662B56"/>
    <w:rsid w:val="00662D8C"/>
    <w:rsid w:val="00663776"/>
    <w:rsid w:val="00663CCE"/>
    <w:rsid w:val="0066421B"/>
    <w:rsid w:val="00673727"/>
    <w:rsid w:val="00677426"/>
    <w:rsid w:val="00677B61"/>
    <w:rsid w:val="00681928"/>
    <w:rsid w:val="006822A0"/>
    <w:rsid w:val="00686A6B"/>
    <w:rsid w:val="00690D17"/>
    <w:rsid w:val="006928CA"/>
    <w:rsid w:val="00694434"/>
    <w:rsid w:val="00695C56"/>
    <w:rsid w:val="006A554F"/>
    <w:rsid w:val="006A5599"/>
    <w:rsid w:val="006A5A4F"/>
    <w:rsid w:val="006A7937"/>
    <w:rsid w:val="006B2115"/>
    <w:rsid w:val="006B2682"/>
    <w:rsid w:val="006B2C28"/>
    <w:rsid w:val="006B2F89"/>
    <w:rsid w:val="006B4434"/>
    <w:rsid w:val="006B7BBD"/>
    <w:rsid w:val="006C09A4"/>
    <w:rsid w:val="006C0B4D"/>
    <w:rsid w:val="006C3171"/>
    <w:rsid w:val="006C361A"/>
    <w:rsid w:val="006C4443"/>
    <w:rsid w:val="006C5CF3"/>
    <w:rsid w:val="006C6286"/>
    <w:rsid w:val="006D08BA"/>
    <w:rsid w:val="006D1F45"/>
    <w:rsid w:val="006D38DE"/>
    <w:rsid w:val="006D6CFC"/>
    <w:rsid w:val="006D763F"/>
    <w:rsid w:val="006D76B1"/>
    <w:rsid w:val="006E14B7"/>
    <w:rsid w:val="006E18D4"/>
    <w:rsid w:val="006E255C"/>
    <w:rsid w:val="006E4C82"/>
    <w:rsid w:val="006E558B"/>
    <w:rsid w:val="006F19F3"/>
    <w:rsid w:val="006F1B01"/>
    <w:rsid w:val="006F1F20"/>
    <w:rsid w:val="006F32FA"/>
    <w:rsid w:val="006F4BC5"/>
    <w:rsid w:val="00702C89"/>
    <w:rsid w:val="00704666"/>
    <w:rsid w:val="0070706C"/>
    <w:rsid w:val="00707260"/>
    <w:rsid w:val="00711109"/>
    <w:rsid w:val="0071145D"/>
    <w:rsid w:val="00717BE8"/>
    <w:rsid w:val="007202FA"/>
    <w:rsid w:val="00721F86"/>
    <w:rsid w:val="00722219"/>
    <w:rsid w:val="0073169C"/>
    <w:rsid w:val="007323EE"/>
    <w:rsid w:val="00737A33"/>
    <w:rsid w:val="00740DCE"/>
    <w:rsid w:val="00745630"/>
    <w:rsid w:val="00747327"/>
    <w:rsid w:val="00753EEE"/>
    <w:rsid w:val="00754AC7"/>
    <w:rsid w:val="00754C9B"/>
    <w:rsid w:val="00762354"/>
    <w:rsid w:val="00764925"/>
    <w:rsid w:val="007677E8"/>
    <w:rsid w:val="00773C61"/>
    <w:rsid w:val="007749C7"/>
    <w:rsid w:val="00775208"/>
    <w:rsid w:val="00775C59"/>
    <w:rsid w:val="00780B57"/>
    <w:rsid w:val="007817FD"/>
    <w:rsid w:val="00782E76"/>
    <w:rsid w:val="00786457"/>
    <w:rsid w:val="0078690F"/>
    <w:rsid w:val="007918CD"/>
    <w:rsid w:val="00792B25"/>
    <w:rsid w:val="00796599"/>
    <w:rsid w:val="00797826"/>
    <w:rsid w:val="007A1279"/>
    <w:rsid w:val="007A12C4"/>
    <w:rsid w:val="007A6D7C"/>
    <w:rsid w:val="007A6E4A"/>
    <w:rsid w:val="007B13C2"/>
    <w:rsid w:val="007B580E"/>
    <w:rsid w:val="007B6E14"/>
    <w:rsid w:val="007C3308"/>
    <w:rsid w:val="007C381F"/>
    <w:rsid w:val="007C5CFE"/>
    <w:rsid w:val="007D0A2C"/>
    <w:rsid w:val="007D5A20"/>
    <w:rsid w:val="007E0AEA"/>
    <w:rsid w:val="007E3987"/>
    <w:rsid w:val="007E5CB3"/>
    <w:rsid w:val="007F17A1"/>
    <w:rsid w:val="007F2571"/>
    <w:rsid w:val="007F3B3B"/>
    <w:rsid w:val="007F4D65"/>
    <w:rsid w:val="007F5499"/>
    <w:rsid w:val="00801FA1"/>
    <w:rsid w:val="008050C5"/>
    <w:rsid w:val="00805260"/>
    <w:rsid w:val="008059AF"/>
    <w:rsid w:val="00805C8E"/>
    <w:rsid w:val="00806BB1"/>
    <w:rsid w:val="00813610"/>
    <w:rsid w:val="00813C43"/>
    <w:rsid w:val="00814FB7"/>
    <w:rsid w:val="0082087D"/>
    <w:rsid w:val="00820D75"/>
    <w:rsid w:val="00821431"/>
    <w:rsid w:val="00821DB6"/>
    <w:rsid w:val="00825E1E"/>
    <w:rsid w:val="008303E2"/>
    <w:rsid w:val="00831938"/>
    <w:rsid w:val="0083515B"/>
    <w:rsid w:val="00837A91"/>
    <w:rsid w:val="00841A39"/>
    <w:rsid w:val="008423E9"/>
    <w:rsid w:val="00844655"/>
    <w:rsid w:val="00846822"/>
    <w:rsid w:val="008508E6"/>
    <w:rsid w:val="0085660F"/>
    <w:rsid w:val="00857A97"/>
    <w:rsid w:val="00865FCF"/>
    <w:rsid w:val="0086734E"/>
    <w:rsid w:val="008706CB"/>
    <w:rsid w:val="00876D5A"/>
    <w:rsid w:val="008813EA"/>
    <w:rsid w:val="0088180E"/>
    <w:rsid w:val="00882253"/>
    <w:rsid w:val="00884C09"/>
    <w:rsid w:val="0088563D"/>
    <w:rsid w:val="008856AB"/>
    <w:rsid w:val="008859B6"/>
    <w:rsid w:val="00886835"/>
    <w:rsid w:val="00887772"/>
    <w:rsid w:val="00887CDA"/>
    <w:rsid w:val="00892AE4"/>
    <w:rsid w:val="008948D0"/>
    <w:rsid w:val="008952EB"/>
    <w:rsid w:val="008A24D7"/>
    <w:rsid w:val="008A4FBF"/>
    <w:rsid w:val="008A7243"/>
    <w:rsid w:val="008A7BE9"/>
    <w:rsid w:val="008B1A0A"/>
    <w:rsid w:val="008B24DF"/>
    <w:rsid w:val="008B5033"/>
    <w:rsid w:val="008C4C63"/>
    <w:rsid w:val="008C4F08"/>
    <w:rsid w:val="008D5501"/>
    <w:rsid w:val="008D5820"/>
    <w:rsid w:val="008D7140"/>
    <w:rsid w:val="008E363B"/>
    <w:rsid w:val="008E6A78"/>
    <w:rsid w:val="008F0EDD"/>
    <w:rsid w:val="008F2D93"/>
    <w:rsid w:val="008F4EE2"/>
    <w:rsid w:val="008F69DD"/>
    <w:rsid w:val="008F7FF2"/>
    <w:rsid w:val="0090194F"/>
    <w:rsid w:val="009025B9"/>
    <w:rsid w:val="00902E65"/>
    <w:rsid w:val="009036C3"/>
    <w:rsid w:val="009046CE"/>
    <w:rsid w:val="00906C93"/>
    <w:rsid w:val="00907145"/>
    <w:rsid w:val="009104F5"/>
    <w:rsid w:val="00912577"/>
    <w:rsid w:val="00912A2B"/>
    <w:rsid w:val="00912EAD"/>
    <w:rsid w:val="00915816"/>
    <w:rsid w:val="00916323"/>
    <w:rsid w:val="00917B27"/>
    <w:rsid w:val="00921F99"/>
    <w:rsid w:val="0092261A"/>
    <w:rsid w:val="00933B82"/>
    <w:rsid w:val="00935E89"/>
    <w:rsid w:val="0094026F"/>
    <w:rsid w:val="00945243"/>
    <w:rsid w:val="00946D61"/>
    <w:rsid w:val="009476B8"/>
    <w:rsid w:val="00953B98"/>
    <w:rsid w:val="00955A4B"/>
    <w:rsid w:val="00955FAB"/>
    <w:rsid w:val="0095604B"/>
    <w:rsid w:val="00960493"/>
    <w:rsid w:val="0096423D"/>
    <w:rsid w:val="0096592B"/>
    <w:rsid w:val="00966D13"/>
    <w:rsid w:val="00966EF3"/>
    <w:rsid w:val="00971448"/>
    <w:rsid w:val="00976FCC"/>
    <w:rsid w:val="00983282"/>
    <w:rsid w:val="0098618C"/>
    <w:rsid w:val="00990C7F"/>
    <w:rsid w:val="00992618"/>
    <w:rsid w:val="0099426A"/>
    <w:rsid w:val="00994AEC"/>
    <w:rsid w:val="00996100"/>
    <w:rsid w:val="00996130"/>
    <w:rsid w:val="009A1162"/>
    <w:rsid w:val="009A184A"/>
    <w:rsid w:val="009A2C77"/>
    <w:rsid w:val="009A4513"/>
    <w:rsid w:val="009B1C23"/>
    <w:rsid w:val="009B4C7C"/>
    <w:rsid w:val="009B4CE0"/>
    <w:rsid w:val="009B70A8"/>
    <w:rsid w:val="009C07C8"/>
    <w:rsid w:val="009C2A58"/>
    <w:rsid w:val="009C3403"/>
    <w:rsid w:val="009C3ED8"/>
    <w:rsid w:val="009C494A"/>
    <w:rsid w:val="009C4BF8"/>
    <w:rsid w:val="009D2D30"/>
    <w:rsid w:val="009D3AFD"/>
    <w:rsid w:val="009D5C96"/>
    <w:rsid w:val="009E459A"/>
    <w:rsid w:val="009F0C0A"/>
    <w:rsid w:val="009F1D2A"/>
    <w:rsid w:val="009F4E03"/>
    <w:rsid w:val="009F60D5"/>
    <w:rsid w:val="009F65B9"/>
    <w:rsid w:val="00A009E2"/>
    <w:rsid w:val="00A012A0"/>
    <w:rsid w:val="00A02DB8"/>
    <w:rsid w:val="00A03428"/>
    <w:rsid w:val="00A066AA"/>
    <w:rsid w:val="00A15ED2"/>
    <w:rsid w:val="00A22914"/>
    <w:rsid w:val="00A231A8"/>
    <w:rsid w:val="00A32063"/>
    <w:rsid w:val="00A331FC"/>
    <w:rsid w:val="00A33AF8"/>
    <w:rsid w:val="00A341E5"/>
    <w:rsid w:val="00A405E4"/>
    <w:rsid w:val="00A428A6"/>
    <w:rsid w:val="00A428CC"/>
    <w:rsid w:val="00A442E4"/>
    <w:rsid w:val="00A47963"/>
    <w:rsid w:val="00A50242"/>
    <w:rsid w:val="00A50B6B"/>
    <w:rsid w:val="00A512F0"/>
    <w:rsid w:val="00A530AF"/>
    <w:rsid w:val="00A53626"/>
    <w:rsid w:val="00A536BB"/>
    <w:rsid w:val="00A54EE9"/>
    <w:rsid w:val="00A57C6B"/>
    <w:rsid w:val="00A603DE"/>
    <w:rsid w:val="00A63164"/>
    <w:rsid w:val="00A636FA"/>
    <w:rsid w:val="00A65539"/>
    <w:rsid w:val="00A715DE"/>
    <w:rsid w:val="00A71B06"/>
    <w:rsid w:val="00A73C5F"/>
    <w:rsid w:val="00A74CD6"/>
    <w:rsid w:val="00A76594"/>
    <w:rsid w:val="00A809FC"/>
    <w:rsid w:val="00A81BFF"/>
    <w:rsid w:val="00A8616B"/>
    <w:rsid w:val="00A9081F"/>
    <w:rsid w:val="00A91B96"/>
    <w:rsid w:val="00A94CC3"/>
    <w:rsid w:val="00A94F63"/>
    <w:rsid w:val="00A95740"/>
    <w:rsid w:val="00A9715F"/>
    <w:rsid w:val="00A9773E"/>
    <w:rsid w:val="00AA4868"/>
    <w:rsid w:val="00AB1BF7"/>
    <w:rsid w:val="00AB59EA"/>
    <w:rsid w:val="00AB6CE0"/>
    <w:rsid w:val="00AB7875"/>
    <w:rsid w:val="00AC2D77"/>
    <w:rsid w:val="00AC5769"/>
    <w:rsid w:val="00AD001D"/>
    <w:rsid w:val="00AD113B"/>
    <w:rsid w:val="00AD4D40"/>
    <w:rsid w:val="00AD6A3A"/>
    <w:rsid w:val="00AE0E67"/>
    <w:rsid w:val="00AE3FED"/>
    <w:rsid w:val="00AE4CE0"/>
    <w:rsid w:val="00AE6A15"/>
    <w:rsid w:val="00AE7DF0"/>
    <w:rsid w:val="00AF597D"/>
    <w:rsid w:val="00AF6932"/>
    <w:rsid w:val="00B01665"/>
    <w:rsid w:val="00B01CDF"/>
    <w:rsid w:val="00B020E8"/>
    <w:rsid w:val="00B06601"/>
    <w:rsid w:val="00B07944"/>
    <w:rsid w:val="00B100E5"/>
    <w:rsid w:val="00B110BF"/>
    <w:rsid w:val="00B11E17"/>
    <w:rsid w:val="00B131A8"/>
    <w:rsid w:val="00B13DF7"/>
    <w:rsid w:val="00B15D35"/>
    <w:rsid w:val="00B2275C"/>
    <w:rsid w:val="00B26D12"/>
    <w:rsid w:val="00B3085A"/>
    <w:rsid w:val="00B31198"/>
    <w:rsid w:val="00B32171"/>
    <w:rsid w:val="00B34D47"/>
    <w:rsid w:val="00B35459"/>
    <w:rsid w:val="00B364EF"/>
    <w:rsid w:val="00B51A47"/>
    <w:rsid w:val="00B53B3D"/>
    <w:rsid w:val="00B54F6F"/>
    <w:rsid w:val="00B556F3"/>
    <w:rsid w:val="00B565B9"/>
    <w:rsid w:val="00B56E8F"/>
    <w:rsid w:val="00B57A12"/>
    <w:rsid w:val="00B64590"/>
    <w:rsid w:val="00B66C53"/>
    <w:rsid w:val="00B66C55"/>
    <w:rsid w:val="00B67BF4"/>
    <w:rsid w:val="00B758C7"/>
    <w:rsid w:val="00B7799E"/>
    <w:rsid w:val="00B90C9B"/>
    <w:rsid w:val="00B93824"/>
    <w:rsid w:val="00B93C6B"/>
    <w:rsid w:val="00B9526A"/>
    <w:rsid w:val="00B953C8"/>
    <w:rsid w:val="00B96EA8"/>
    <w:rsid w:val="00BA06F2"/>
    <w:rsid w:val="00BA15BC"/>
    <w:rsid w:val="00BA2974"/>
    <w:rsid w:val="00BA326C"/>
    <w:rsid w:val="00BA53B7"/>
    <w:rsid w:val="00BB1524"/>
    <w:rsid w:val="00BB3B1B"/>
    <w:rsid w:val="00BB56C5"/>
    <w:rsid w:val="00BB65E9"/>
    <w:rsid w:val="00BB69B7"/>
    <w:rsid w:val="00BC0743"/>
    <w:rsid w:val="00BC0CFF"/>
    <w:rsid w:val="00BC1D75"/>
    <w:rsid w:val="00BC31DF"/>
    <w:rsid w:val="00BC74EA"/>
    <w:rsid w:val="00BD02B3"/>
    <w:rsid w:val="00BD5573"/>
    <w:rsid w:val="00BD70D4"/>
    <w:rsid w:val="00BE4CE8"/>
    <w:rsid w:val="00BE5233"/>
    <w:rsid w:val="00BE5AF5"/>
    <w:rsid w:val="00BF0F33"/>
    <w:rsid w:val="00BF5351"/>
    <w:rsid w:val="00BF6E51"/>
    <w:rsid w:val="00BF7184"/>
    <w:rsid w:val="00BF78CC"/>
    <w:rsid w:val="00C0322A"/>
    <w:rsid w:val="00C04595"/>
    <w:rsid w:val="00C04F25"/>
    <w:rsid w:val="00C05F0B"/>
    <w:rsid w:val="00C1424F"/>
    <w:rsid w:val="00C2332D"/>
    <w:rsid w:val="00C260B7"/>
    <w:rsid w:val="00C2657B"/>
    <w:rsid w:val="00C26C54"/>
    <w:rsid w:val="00C26F63"/>
    <w:rsid w:val="00C30EFC"/>
    <w:rsid w:val="00C374B4"/>
    <w:rsid w:val="00C4354C"/>
    <w:rsid w:val="00C435DA"/>
    <w:rsid w:val="00C45BA0"/>
    <w:rsid w:val="00C46B4A"/>
    <w:rsid w:val="00C47A2B"/>
    <w:rsid w:val="00C5019A"/>
    <w:rsid w:val="00C60B82"/>
    <w:rsid w:val="00C62D6C"/>
    <w:rsid w:val="00C74BEC"/>
    <w:rsid w:val="00C7525E"/>
    <w:rsid w:val="00C8458A"/>
    <w:rsid w:val="00C87537"/>
    <w:rsid w:val="00C92BBE"/>
    <w:rsid w:val="00C94532"/>
    <w:rsid w:val="00C94A74"/>
    <w:rsid w:val="00C97051"/>
    <w:rsid w:val="00C977CA"/>
    <w:rsid w:val="00CA3C1D"/>
    <w:rsid w:val="00CB0D0F"/>
    <w:rsid w:val="00CB35CF"/>
    <w:rsid w:val="00CB3CF1"/>
    <w:rsid w:val="00CB3DDE"/>
    <w:rsid w:val="00CB5777"/>
    <w:rsid w:val="00CB59A0"/>
    <w:rsid w:val="00CB7D40"/>
    <w:rsid w:val="00CC11CD"/>
    <w:rsid w:val="00CC4D61"/>
    <w:rsid w:val="00CC73F0"/>
    <w:rsid w:val="00CC77BA"/>
    <w:rsid w:val="00CD0E27"/>
    <w:rsid w:val="00CD17FE"/>
    <w:rsid w:val="00CD33AF"/>
    <w:rsid w:val="00CD5815"/>
    <w:rsid w:val="00CD583B"/>
    <w:rsid w:val="00CE447B"/>
    <w:rsid w:val="00CE4E7F"/>
    <w:rsid w:val="00CE7676"/>
    <w:rsid w:val="00CF22B3"/>
    <w:rsid w:val="00CF2408"/>
    <w:rsid w:val="00CF4240"/>
    <w:rsid w:val="00D00C1B"/>
    <w:rsid w:val="00D03BAA"/>
    <w:rsid w:val="00D0594E"/>
    <w:rsid w:val="00D07832"/>
    <w:rsid w:val="00D117BC"/>
    <w:rsid w:val="00D13D02"/>
    <w:rsid w:val="00D150B7"/>
    <w:rsid w:val="00D17A5E"/>
    <w:rsid w:val="00D17F7D"/>
    <w:rsid w:val="00D228D7"/>
    <w:rsid w:val="00D22966"/>
    <w:rsid w:val="00D25676"/>
    <w:rsid w:val="00D266A4"/>
    <w:rsid w:val="00D26838"/>
    <w:rsid w:val="00D274E3"/>
    <w:rsid w:val="00D276F0"/>
    <w:rsid w:val="00D33ABB"/>
    <w:rsid w:val="00D35BD2"/>
    <w:rsid w:val="00D40B35"/>
    <w:rsid w:val="00D40BA2"/>
    <w:rsid w:val="00D42087"/>
    <w:rsid w:val="00D4434B"/>
    <w:rsid w:val="00D446DC"/>
    <w:rsid w:val="00D45FE9"/>
    <w:rsid w:val="00D50E09"/>
    <w:rsid w:val="00D50EB6"/>
    <w:rsid w:val="00D50F8D"/>
    <w:rsid w:val="00D545F3"/>
    <w:rsid w:val="00D61659"/>
    <w:rsid w:val="00D623ED"/>
    <w:rsid w:val="00D644B8"/>
    <w:rsid w:val="00D64FB9"/>
    <w:rsid w:val="00D71837"/>
    <w:rsid w:val="00D71D6C"/>
    <w:rsid w:val="00D7404C"/>
    <w:rsid w:val="00D76484"/>
    <w:rsid w:val="00D77118"/>
    <w:rsid w:val="00D77CA8"/>
    <w:rsid w:val="00D8402C"/>
    <w:rsid w:val="00D85CFD"/>
    <w:rsid w:val="00D90CCB"/>
    <w:rsid w:val="00D96177"/>
    <w:rsid w:val="00DA0741"/>
    <w:rsid w:val="00DA11FF"/>
    <w:rsid w:val="00DA12AA"/>
    <w:rsid w:val="00DA2398"/>
    <w:rsid w:val="00DA4CF5"/>
    <w:rsid w:val="00DA7B3C"/>
    <w:rsid w:val="00DB3F16"/>
    <w:rsid w:val="00DB62BF"/>
    <w:rsid w:val="00DC493A"/>
    <w:rsid w:val="00DD16A2"/>
    <w:rsid w:val="00DD2C02"/>
    <w:rsid w:val="00DD65C6"/>
    <w:rsid w:val="00DD6942"/>
    <w:rsid w:val="00DE1DE8"/>
    <w:rsid w:val="00DE5712"/>
    <w:rsid w:val="00DF0EBB"/>
    <w:rsid w:val="00DF646C"/>
    <w:rsid w:val="00E034F7"/>
    <w:rsid w:val="00E07CD4"/>
    <w:rsid w:val="00E10E7C"/>
    <w:rsid w:val="00E113C7"/>
    <w:rsid w:val="00E130CB"/>
    <w:rsid w:val="00E23463"/>
    <w:rsid w:val="00E2388E"/>
    <w:rsid w:val="00E24E8F"/>
    <w:rsid w:val="00E300A8"/>
    <w:rsid w:val="00E30D7B"/>
    <w:rsid w:val="00E35470"/>
    <w:rsid w:val="00E376DF"/>
    <w:rsid w:val="00E406FC"/>
    <w:rsid w:val="00E41CC1"/>
    <w:rsid w:val="00E428C3"/>
    <w:rsid w:val="00E53A4E"/>
    <w:rsid w:val="00E6081E"/>
    <w:rsid w:val="00E6398F"/>
    <w:rsid w:val="00E63C5F"/>
    <w:rsid w:val="00E64749"/>
    <w:rsid w:val="00E64F13"/>
    <w:rsid w:val="00E657DF"/>
    <w:rsid w:val="00E65F4B"/>
    <w:rsid w:val="00E66309"/>
    <w:rsid w:val="00E66D26"/>
    <w:rsid w:val="00E755A8"/>
    <w:rsid w:val="00E81457"/>
    <w:rsid w:val="00E8552F"/>
    <w:rsid w:val="00E91AE0"/>
    <w:rsid w:val="00E93DD4"/>
    <w:rsid w:val="00E9796D"/>
    <w:rsid w:val="00E97BCC"/>
    <w:rsid w:val="00EA0A92"/>
    <w:rsid w:val="00EA0D46"/>
    <w:rsid w:val="00EA159E"/>
    <w:rsid w:val="00EA28A2"/>
    <w:rsid w:val="00EA3B7D"/>
    <w:rsid w:val="00EA4804"/>
    <w:rsid w:val="00EA605C"/>
    <w:rsid w:val="00EA73A7"/>
    <w:rsid w:val="00EB061C"/>
    <w:rsid w:val="00EB1026"/>
    <w:rsid w:val="00EB3FE7"/>
    <w:rsid w:val="00EB5991"/>
    <w:rsid w:val="00EB6025"/>
    <w:rsid w:val="00EB79BD"/>
    <w:rsid w:val="00EB7FCB"/>
    <w:rsid w:val="00EC117A"/>
    <w:rsid w:val="00ED0C64"/>
    <w:rsid w:val="00ED6013"/>
    <w:rsid w:val="00EE415D"/>
    <w:rsid w:val="00EF1FDF"/>
    <w:rsid w:val="00EF4293"/>
    <w:rsid w:val="00EF6DE7"/>
    <w:rsid w:val="00F01059"/>
    <w:rsid w:val="00F0516C"/>
    <w:rsid w:val="00F057A8"/>
    <w:rsid w:val="00F06149"/>
    <w:rsid w:val="00F11740"/>
    <w:rsid w:val="00F15462"/>
    <w:rsid w:val="00F15BD9"/>
    <w:rsid w:val="00F16B35"/>
    <w:rsid w:val="00F227B2"/>
    <w:rsid w:val="00F304EA"/>
    <w:rsid w:val="00F3056B"/>
    <w:rsid w:val="00F34834"/>
    <w:rsid w:val="00F35242"/>
    <w:rsid w:val="00F431E1"/>
    <w:rsid w:val="00F43FA1"/>
    <w:rsid w:val="00F4485D"/>
    <w:rsid w:val="00F45517"/>
    <w:rsid w:val="00F46021"/>
    <w:rsid w:val="00F51450"/>
    <w:rsid w:val="00F51541"/>
    <w:rsid w:val="00F51F43"/>
    <w:rsid w:val="00F5252A"/>
    <w:rsid w:val="00F571B3"/>
    <w:rsid w:val="00F607D3"/>
    <w:rsid w:val="00F61D52"/>
    <w:rsid w:val="00F65A45"/>
    <w:rsid w:val="00F66407"/>
    <w:rsid w:val="00F66B07"/>
    <w:rsid w:val="00F67238"/>
    <w:rsid w:val="00F67CA6"/>
    <w:rsid w:val="00F703D6"/>
    <w:rsid w:val="00F72C46"/>
    <w:rsid w:val="00F73AF0"/>
    <w:rsid w:val="00F74E7A"/>
    <w:rsid w:val="00F85768"/>
    <w:rsid w:val="00F86029"/>
    <w:rsid w:val="00F93BD1"/>
    <w:rsid w:val="00F94C57"/>
    <w:rsid w:val="00FA1052"/>
    <w:rsid w:val="00FA3AD5"/>
    <w:rsid w:val="00FA3FF8"/>
    <w:rsid w:val="00FA48AF"/>
    <w:rsid w:val="00FA55CC"/>
    <w:rsid w:val="00FB2992"/>
    <w:rsid w:val="00FB2A05"/>
    <w:rsid w:val="00FB3150"/>
    <w:rsid w:val="00FB492A"/>
    <w:rsid w:val="00FB49B3"/>
    <w:rsid w:val="00FB4E58"/>
    <w:rsid w:val="00FB4EF6"/>
    <w:rsid w:val="00FD0B84"/>
    <w:rsid w:val="00FD16D2"/>
    <w:rsid w:val="00FD2A25"/>
    <w:rsid w:val="00FD389C"/>
    <w:rsid w:val="00FD7447"/>
    <w:rsid w:val="00FE1AE0"/>
    <w:rsid w:val="00FE274C"/>
    <w:rsid w:val="00FE46D7"/>
    <w:rsid w:val="00FE7E73"/>
    <w:rsid w:val="00FF09CA"/>
    <w:rsid w:val="00FF0B94"/>
    <w:rsid w:val="00FF0CDB"/>
    <w:rsid w:val="00FF194D"/>
    <w:rsid w:val="00FF2347"/>
    <w:rsid w:val="00FF383D"/>
    <w:rsid w:val="00FF6533"/>
    <w:rsid w:val="00FF73AB"/>
    <w:rsid w:val="00FF7A56"/>
    <w:rsid w:val="02505956"/>
    <w:rsid w:val="02A62093"/>
    <w:rsid w:val="0329297E"/>
    <w:rsid w:val="05AE253A"/>
    <w:rsid w:val="0A6B7E54"/>
    <w:rsid w:val="0A8369A4"/>
    <w:rsid w:val="0C704605"/>
    <w:rsid w:val="0C8B27F6"/>
    <w:rsid w:val="0CBD1F75"/>
    <w:rsid w:val="0D0D4ADA"/>
    <w:rsid w:val="0D181A88"/>
    <w:rsid w:val="0DC96438"/>
    <w:rsid w:val="0DE30CAD"/>
    <w:rsid w:val="0F5C2AE1"/>
    <w:rsid w:val="0FF142B6"/>
    <w:rsid w:val="107638DF"/>
    <w:rsid w:val="110408AF"/>
    <w:rsid w:val="11843F3E"/>
    <w:rsid w:val="11F40D5A"/>
    <w:rsid w:val="12F2533E"/>
    <w:rsid w:val="13342ACA"/>
    <w:rsid w:val="15AC5CCC"/>
    <w:rsid w:val="16564528"/>
    <w:rsid w:val="175D013B"/>
    <w:rsid w:val="17B154F4"/>
    <w:rsid w:val="18E1614D"/>
    <w:rsid w:val="1A3A5EF3"/>
    <w:rsid w:val="1A6F4C60"/>
    <w:rsid w:val="1C446B5E"/>
    <w:rsid w:val="1C890299"/>
    <w:rsid w:val="1C99730A"/>
    <w:rsid w:val="1CC924B1"/>
    <w:rsid w:val="1CCB326A"/>
    <w:rsid w:val="1D59036A"/>
    <w:rsid w:val="1E317D0D"/>
    <w:rsid w:val="1F741F39"/>
    <w:rsid w:val="20540A67"/>
    <w:rsid w:val="20DE6D7F"/>
    <w:rsid w:val="22DD2023"/>
    <w:rsid w:val="234418E4"/>
    <w:rsid w:val="241F5B2D"/>
    <w:rsid w:val="24C8067B"/>
    <w:rsid w:val="25023D38"/>
    <w:rsid w:val="27C00B66"/>
    <w:rsid w:val="27C74078"/>
    <w:rsid w:val="2C5A217D"/>
    <w:rsid w:val="2CCB4A21"/>
    <w:rsid w:val="2CDB0D25"/>
    <w:rsid w:val="2D017AE5"/>
    <w:rsid w:val="2E051448"/>
    <w:rsid w:val="2E497D07"/>
    <w:rsid w:val="2E4D25F0"/>
    <w:rsid w:val="2EC15898"/>
    <w:rsid w:val="2F6E7F8B"/>
    <w:rsid w:val="304568EF"/>
    <w:rsid w:val="30F05564"/>
    <w:rsid w:val="31586F33"/>
    <w:rsid w:val="318E3B3F"/>
    <w:rsid w:val="31BA2D7D"/>
    <w:rsid w:val="31CC1389"/>
    <w:rsid w:val="321B312F"/>
    <w:rsid w:val="325E6AFB"/>
    <w:rsid w:val="32B06DA1"/>
    <w:rsid w:val="33AF3A0D"/>
    <w:rsid w:val="33BD49FB"/>
    <w:rsid w:val="3611438B"/>
    <w:rsid w:val="38925F0A"/>
    <w:rsid w:val="38DB13A2"/>
    <w:rsid w:val="3925374D"/>
    <w:rsid w:val="3AF610F4"/>
    <w:rsid w:val="3BBC126C"/>
    <w:rsid w:val="3BF128D2"/>
    <w:rsid w:val="3C0A5DF9"/>
    <w:rsid w:val="3CA63433"/>
    <w:rsid w:val="3DB87913"/>
    <w:rsid w:val="3DF04E88"/>
    <w:rsid w:val="3E462AAE"/>
    <w:rsid w:val="3F8335F0"/>
    <w:rsid w:val="40C121E9"/>
    <w:rsid w:val="40DE4548"/>
    <w:rsid w:val="411E470F"/>
    <w:rsid w:val="42B14404"/>
    <w:rsid w:val="42C369B7"/>
    <w:rsid w:val="443F7DB2"/>
    <w:rsid w:val="452808F6"/>
    <w:rsid w:val="453D2977"/>
    <w:rsid w:val="46883CFD"/>
    <w:rsid w:val="47895D48"/>
    <w:rsid w:val="47F3524F"/>
    <w:rsid w:val="48B74C3D"/>
    <w:rsid w:val="490A4851"/>
    <w:rsid w:val="4AAE60E0"/>
    <w:rsid w:val="4B872A62"/>
    <w:rsid w:val="4C264211"/>
    <w:rsid w:val="4CD21282"/>
    <w:rsid w:val="4D38287D"/>
    <w:rsid w:val="4D985C19"/>
    <w:rsid w:val="4E3C7230"/>
    <w:rsid w:val="4F484F82"/>
    <w:rsid w:val="4F4E39CA"/>
    <w:rsid w:val="513B3A83"/>
    <w:rsid w:val="518A504D"/>
    <w:rsid w:val="51F40001"/>
    <w:rsid w:val="520E4887"/>
    <w:rsid w:val="52B2154E"/>
    <w:rsid w:val="52C656AA"/>
    <w:rsid w:val="52E94608"/>
    <w:rsid w:val="52F664B1"/>
    <w:rsid w:val="538B4516"/>
    <w:rsid w:val="53F1220F"/>
    <w:rsid w:val="54B0176E"/>
    <w:rsid w:val="54B13F7A"/>
    <w:rsid w:val="55110B78"/>
    <w:rsid w:val="55B93555"/>
    <w:rsid w:val="566A67F7"/>
    <w:rsid w:val="57304CC6"/>
    <w:rsid w:val="57DE40C6"/>
    <w:rsid w:val="583644D6"/>
    <w:rsid w:val="587E2C1D"/>
    <w:rsid w:val="58F0264A"/>
    <w:rsid w:val="599D0B82"/>
    <w:rsid w:val="5AE94F39"/>
    <w:rsid w:val="5B642E74"/>
    <w:rsid w:val="5CBA2251"/>
    <w:rsid w:val="5D6F5533"/>
    <w:rsid w:val="5D824C37"/>
    <w:rsid w:val="5EFF4122"/>
    <w:rsid w:val="60E17120"/>
    <w:rsid w:val="61024C72"/>
    <w:rsid w:val="62050C69"/>
    <w:rsid w:val="621408AB"/>
    <w:rsid w:val="64455636"/>
    <w:rsid w:val="6506075E"/>
    <w:rsid w:val="65A77964"/>
    <w:rsid w:val="66A56288"/>
    <w:rsid w:val="66FA2B60"/>
    <w:rsid w:val="686701E7"/>
    <w:rsid w:val="69420F3B"/>
    <w:rsid w:val="6C1F4553"/>
    <w:rsid w:val="6CE26D01"/>
    <w:rsid w:val="6DA85DFE"/>
    <w:rsid w:val="6EBF5B7A"/>
    <w:rsid w:val="6FFE1665"/>
    <w:rsid w:val="70D05D96"/>
    <w:rsid w:val="73BA32EF"/>
    <w:rsid w:val="73CC351C"/>
    <w:rsid w:val="73DC6BA9"/>
    <w:rsid w:val="74FF3B6D"/>
    <w:rsid w:val="767C17B1"/>
    <w:rsid w:val="76F767D4"/>
    <w:rsid w:val="77B06389"/>
    <w:rsid w:val="77C31CA5"/>
    <w:rsid w:val="77E612D2"/>
    <w:rsid w:val="77ED60EA"/>
    <w:rsid w:val="78B03F4D"/>
    <w:rsid w:val="79F726FC"/>
    <w:rsid w:val="7A1D435D"/>
    <w:rsid w:val="7BC3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endnote reference" w:qFormat="1"/>
    <w:lsdException w:name="endnote text"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90"/>
    <w:pPr>
      <w:widowControl w:val="0"/>
      <w:spacing w:line="600" w:lineRule="exact"/>
      <w:ind w:firstLineChars="200" w:firstLine="200"/>
      <w:jc w:val="both"/>
    </w:pPr>
    <w:rPr>
      <w:rFonts w:eastAsia="方正仿宋_GBK"/>
      <w:kern w:val="2"/>
      <w:sz w:val="32"/>
      <w:szCs w:val="32"/>
    </w:rPr>
  </w:style>
  <w:style w:type="paragraph" w:styleId="1">
    <w:name w:val="heading 1"/>
    <w:basedOn w:val="a"/>
    <w:next w:val="a"/>
    <w:link w:val="1Char"/>
    <w:uiPriority w:val="9"/>
    <w:qFormat/>
    <w:rsid w:val="000D1390"/>
    <w:pPr>
      <w:keepNext/>
      <w:keepLines/>
      <w:spacing w:line="700" w:lineRule="exact"/>
      <w:ind w:firstLineChars="0" w:firstLine="0"/>
      <w:jc w:val="center"/>
      <w:outlineLvl w:val="0"/>
    </w:pPr>
    <w:rPr>
      <w:rFonts w:eastAsia="方正小标宋_GBK"/>
      <w:bCs/>
      <w:kern w:val="44"/>
      <w:sz w:val="44"/>
      <w:szCs w:val="44"/>
    </w:rPr>
  </w:style>
  <w:style w:type="paragraph" w:styleId="2">
    <w:name w:val="heading 2"/>
    <w:basedOn w:val="a"/>
    <w:next w:val="a"/>
    <w:link w:val="2Char"/>
    <w:qFormat/>
    <w:rsid w:val="000D1390"/>
    <w:pPr>
      <w:keepNext/>
      <w:keepLines/>
      <w:spacing w:before="260" w:after="260" w:line="416" w:lineRule="auto"/>
      <w:ind w:firstLineChars="0" w:firstLine="0"/>
      <w:outlineLvl w:val="1"/>
    </w:pPr>
    <w:rPr>
      <w:rFonts w:ascii="Arial" w:eastAsia="黑体" w:hAnsi="Arial"/>
      <w:b/>
      <w:bCs/>
    </w:rPr>
  </w:style>
  <w:style w:type="paragraph" w:styleId="3">
    <w:name w:val="heading 3"/>
    <w:basedOn w:val="a"/>
    <w:next w:val="a"/>
    <w:uiPriority w:val="9"/>
    <w:semiHidden/>
    <w:unhideWhenUsed/>
    <w:qFormat/>
    <w:rsid w:val="000D1390"/>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D1390"/>
    <w:pPr>
      <w:spacing w:line="240" w:lineRule="auto"/>
      <w:ind w:firstLineChars="0" w:firstLine="0"/>
      <w:jc w:val="center"/>
    </w:pPr>
    <w:rPr>
      <w:rFonts w:ascii="宋体" w:eastAsia="仿宋_GB2312" w:hAnsiTheme="minorHAnsi" w:cstheme="minorBidi"/>
      <w:b/>
      <w:sz w:val="44"/>
      <w:szCs w:val="22"/>
    </w:rPr>
  </w:style>
  <w:style w:type="paragraph" w:styleId="a4">
    <w:name w:val="Body Text Indent"/>
    <w:basedOn w:val="a"/>
    <w:link w:val="Char0"/>
    <w:uiPriority w:val="99"/>
    <w:semiHidden/>
    <w:unhideWhenUsed/>
    <w:rsid w:val="000D1390"/>
    <w:pPr>
      <w:spacing w:after="120"/>
      <w:ind w:leftChars="200" w:left="420"/>
    </w:pPr>
  </w:style>
  <w:style w:type="paragraph" w:styleId="a5">
    <w:name w:val="endnote text"/>
    <w:basedOn w:val="a"/>
    <w:link w:val="Char1"/>
    <w:unhideWhenUsed/>
    <w:qFormat/>
    <w:rsid w:val="000D1390"/>
    <w:pPr>
      <w:snapToGrid w:val="0"/>
      <w:jc w:val="left"/>
    </w:pPr>
  </w:style>
  <w:style w:type="paragraph" w:styleId="a6">
    <w:name w:val="Balloon Text"/>
    <w:basedOn w:val="a"/>
    <w:link w:val="Char2"/>
    <w:uiPriority w:val="99"/>
    <w:semiHidden/>
    <w:unhideWhenUsed/>
    <w:qFormat/>
    <w:rsid w:val="000D1390"/>
    <w:rPr>
      <w:sz w:val="18"/>
      <w:szCs w:val="18"/>
    </w:rPr>
  </w:style>
  <w:style w:type="paragraph" w:styleId="a7">
    <w:name w:val="footer"/>
    <w:basedOn w:val="a"/>
    <w:link w:val="Char3"/>
    <w:uiPriority w:val="99"/>
    <w:unhideWhenUsed/>
    <w:qFormat/>
    <w:rsid w:val="000D1390"/>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rsid w:val="000D1390"/>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rsid w:val="000D1390"/>
    <w:pPr>
      <w:jc w:val="left"/>
    </w:pPr>
    <w:rPr>
      <w:rFonts w:ascii="仿宋_GB2312" w:eastAsia="方正楷体_GBK" w:hAnsi="仿宋_GB2312" w:cs="仿宋_GB2312"/>
      <w:color w:val="000000"/>
      <w:u w:color="000000"/>
      <w:lang w:val="zh-TW" w:eastAsia="zh-TW"/>
    </w:rPr>
  </w:style>
  <w:style w:type="paragraph" w:styleId="aa">
    <w:name w:val="footnote text"/>
    <w:basedOn w:val="a"/>
    <w:link w:val="Char6"/>
    <w:uiPriority w:val="99"/>
    <w:semiHidden/>
    <w:unhideWhenUsed/>
    <w:rsid w:val="000D1390"/>
    <w:pPr>
      <w:snapToGrid w:val="0"/>
      <w:jc w:val="left"/>
    </w:pPr>
    <w:rPr>
      <w:sz w:val="18"/>
      <w:szCs w:val="18"/>
    </w:rPr>
  </w:style>
  <w:style w:type="paragraph" w:styleId="ab">
    <w:name w:val="Normal (Web)"/>
    <w:basedOn w:val="a"/>
    <w:unhideWhenUsed/>
    <w:qFormat/>
    <w:rsid w:val="000D1390"/>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10"/>
    <w:qFormat/>
    <w:rsid w:val="000D1390"/>
    <w:pPr>
      <w:jc w:val="left"/>
      <w:outlineLvl w:val="0"/>
    </w:pPr>
    <w:rPr>
      <w:rFonts w:asciiTheme="majorHAnsi" w:eastAsia="方正黑体_GBK" w:hAnsiTheme="majorHAnsi" w:cstheme="majorBidi"/>
      <w:bCs/>
    </w:rPr>
  </w:style>
  <w:style w:type="paragraph" w:styleId="20">
    <w:name w:val="Body Text First Indent 2"/>
    <w:basedOn w:val="a4"/>
    <w:link w:val="2Char0"/>
    <w:uiPriority w:val="99"/>
    <w:unhideWhenUsed/>
    <w:rsid w:val="000D1390"/>
    <w:pPr>
      <w:ind w:firstLine="420"/>
    </w:pPr>
  </w:style>
  <w:style w:type="table" w:styleId="ad">
    <w:name w:val="Table Grid"/>
    <w:basedOn w:val="a1"/>
    <w:uiPriority w:val="59"/>
    <w:rsid w:val="000D1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ndnote reference"/>
    <w:basedOn w:val="a0"/>
    <w:uiPriority w:val="99"/>
    <w:semiHidden/>
    <w:unhideWhenUsed/>
    <w:qFormat/>
    <w:rsid w:val="000D1390"/>
    <w:rPr>
      <w:vertAlign w:val="superscript"/>
    </w:rPr>
  </w:style>
  <w:style w:type="character" w:styleId="af">
    <w:name w:val="page number"/>
    <w:basedOn w:val="a0"/>
    <w:uiPriority w:val="99"/>
    <w:semiHidden/>
    <w:unhideWhenUsed/>
    <w:rsid w:val="000D1390"/>
  </w:style>
  <w:style w:type="character" w:styleId="af0">
    <w:name w:val="Hyperlink"/>
    <w:basedOn w:val="a0"/>
    <w:uiPriority w:val="99"/>
    <w:semiHidden/>
    <w:unhideWhenUsed/>
    <w:rsid w:val="000D1390"/>
    <w:rPr>
      <w:color w:val="0000FF"/>
      <w:u w:val="single"/>
    </w:rPr>
  </w:style>
  <w:style w:type="character" w:styleId="af1">
    <w:name w:val="footnote reference"/>
    <w:basedOn w:val="a0"/>
    <w:uiPriority w:val="99"/>
    <w:semiHidden/>
    <w:unhideWhenUsed/>
    <w:rsid w:val="000D1390"/>
    <w:rPr>
      <w:vertAlign w:val="superscript"/>
    </w:rPr>
  </w:style>
  <w:style w:type="character" w:customStyle="1" w:styleId="Char4">
    <w:name w:val="页眉 Char"/>
    <w:basedOn w:val="a0"/>
    <w:link w:val="a8"/>
    <w:uiPriority w:val="99"/>
    <w:semiHidden/>
    <w:qFormat/>
    <w:rsid w:val="000D1390"/>
    <w:rPr>
      <w:sz w:val="18"/>
      <w:szCs w:val="18"/>
    </w:rPr>
  </w:style>
  <w:style w:type="character" w:customStyle="1" w:styleId="Char3">
    <w:name w:val="页脚 Char"/>
    <w:basedOn w:val="a0"/>
    <w:link w:val="a7"/>
    <w:uiPriority w:val="99"/>
    <w:qFormat/>
    <w:rsid w:val="000D1390"/>
    <w:rPr>
      <w:sz w:val="18"/>
      <w:szCs w:val="18"/>
    </w:rPr>
  </w:style>
  <w:style w:type="character" w:customStyle="1" w:styleId="1Char">
    <w:name w:val="标题 1 Char"/>
    <w:basedOn w:val="a0"/>
    <w:link w:val="1"/>
    <w:uiPriority w:val="9"/>
    <w:rsid w:val="000D1390"/>
    <w:rPr>
      <w:rFonts w:ascii="Times New Roman" w:eastAsia="方正小标宋_GBK" w:hAnsi="Times New Roman" w:cs="Times New Roman"/>
      <w:bCs/>
      <w:kern w:val="44"/>
      <w:sz w:val="44"/>
      <w:szCs w:val="44"/>
    </w:rPr>
  </w:style>
  <w:style w:type="character" w:customStyle="1" w:styleId="2Char">
    <w:name w:val="标题 2 Char"/>
    <w:basedOn w:val="a0"/>
    <w:link w:val="2"/>
    <w:rsid w:val="000D1390"/>
    <w:rPr>
      <w:rFonts w:ascii="Arial" w:eastAsia="黑体" w:hAnsi="Arial" w:cs="Times New Roman"/>
      <w:b/>
      <w:bCs/>
      <w:sz w:val="32"/>
      <w:szCs w:val="32"/>
    </w:rPr>
  </w:style>
  <w:style w:type="character" w:customStyle="1" w:styleId="Char1">
    <w:name w:val="尾注文本 Char"/>
    <w:basedOn w:val="a0"/>
    <w:link w:val="a5"/>
    <w:qFormat/>
    <w:rsid w:val="000D1390"/>
    <w:rPr>
      <w:rFonts w:ascii="Times New Roman" w:eastAsia="方正仿宋_GBK" w:hAnsi="Times New Roman" w:cs="Times New Roman"/>
      <w:sz w:val="32"/>
      <w:szCs w:val="32"/>
    </w:rPr>
  </w:style>
  <w:style w:type="character" w:customStyle="1" w:styleId="Char2">
    <w:name w:val="批注框文本 Char"/>
    <w:basedOn w:val="a0"/>
    <w:link w:val="a6"/>
    <w:uiPriority w:val="99"/>
    <w:semiHidden/>
    <w:qFormat/>
    <w:rsid w:val="000D1390"/>
    <w:rPr>
      <w:rFonts w:ascii="Times New Roman" w:eastAsia="方正仿宋_GBK" w:hAnsi="Times New Roman" w:cs="Times New Roman"/>
      <w:sz w:val="18"/>
      <w:szCs w:val="18"/>
    </w:rPr>
  </w:style>
  <w:style w:type="character" w:customStyle="1" w:styleId="Char5">
    <w:name w:val="副标题 Char"/>
    <w:basedOn w:val="a0"/>
    <w:link w:val="a9"/>
    <w:uiPriority w:val="11"/>
    <w:rsid w:val="000D1390"/>
    <w:rPr>
      <w:rFonts w:ascii="仿宋_GB2312" w:eastAsia="方正楷体_GBK" w:hAnsi="仿宋_GB2312" w:cs="仿宋_GB2312"/>
      <w:color w:val="000000"/>
      <w:sz w:val="32"/>
      <w:szCs w:val="32"/>
      <w:u w:color="000000"/>
      <w:lang w:val="zh-TW" w:eastAsia="zh-TW"/>
    </w:rPr>
  </w:style>
  <w:style w:type="character" w:customStyle="1" w:styleId="Char7">
    <w:name w:val="标题 Char"/>
    <w:basedOn w:val="a0"/>
    <w:link w:val="ac"/>
    <w:uiPriority w:val="10"/>
    <w:rsid w:val="000D1390"/>
    <w:rPr>
      <w:rFonts w:asciiTheme="majorHAnsi" w:eastAsia="方正黑体_GBK" w:hAnsiTheme="majorHAnsi" w:cstheme="majorBidi"/>
      <w:bCs/>
      <w:sz w:val="32"/>
      <w:szCs w:val="32"/>
    </w:rPr>
  </w:style>
  <w:style w:type="paragraph" w:styleId="af2">
    <w:name w:val="List Paragraph"/>
    <w:basedOn w:val="a"/>
    <w:uiPriority w:val="34"/>
    <w:qFormat/>
    <w:rsid w:val="000D1390"/>
    <w:pPr>
      <w:ind w:firstLine="420"/>
    </w:pPr>
  </w:style>
  <w:style w:type="paragraph" w:customStyle="1" w:styleId="30">
    <w:name w:val="标题3"/>
    <w:basedOn w:val="a"/>
    <w:next w:val="a"/>
    <w:rsid w:val="000D1390"/>
    <w:pPr>
      <w:overflowPunct w:val="0"/>
      <w:adjustRightInd w:val="0"/>
      <w:snapToGrid w:val="0"/>
      <w:spacing w:line="590" w:lineRule="exact"/>
      <w:jc w:val="left"/>
    </w:pPr>
    <w:rPr>
      <w:rFonts w:ascii="方正黑体简体" w:eastAsia="方正黑体简体" w:hAnsi="Times"/>
      <w:szCs w:val="20"/>
    </w:rPr>
  </w:style>
  <w:style w:type="paragraph" w:customStyle="1" w:styleId="CharCharCharChar1">
    <w:name w:val="Char Char Char Char1"/>
    <w:basedOn w:val="a"/>
    <w:qFormat/>
    <w:rsid w:val="000D1390"/>
    <w:pPr>
      <w:widowControl/>
      <w:spacing w:after="160" w:line="240" w:lineRule="exact"/>
      <w:ind w:firstLine="420"/>
      <w:jc w:val="left"/>
    </w:pPr>
    <w:rPr>
      <w:rFonts w:ascii="Verdana" w:eastAsia="仿宋_GB2312" w:hAnsi="Verdana"/>
      <w:kern w:val="0"/>
      <w:szCs w:val="20"/>
      <w:lang w:eastAsia="en-US"/>
    </w:rPr>
  </w:style>
  <w:style w:type="paragraph" w:customStyle="1" w:styleId="Char8">
    <w:name w:val="Char"/>
    <w:basedOn w:val="a"/>
    <w:rsid w:val="000D1390"/>
    <w:pPr>
      <w:widowControl/>
      <w:spacing w:line="360" w:lineRule="auto"/>
      <w:ind w:firstLineChars="0" w:firstLine="0"/>
      <w:jc w:val="left"/>
    </w:pPr>
    <w:rPr>
      <w:rFonts w:eastAsia="仿宋_GB2312" w:cs="DejaVu Sans"/>
      <w:szCs w:val="20"/>
    </w:rPr>
  </w:style>
  <w:style w:type="character" w:customStyle="1" w:styleId="Char">
    <w:name w:val="正文文本 Char"/>
    <w:basedOn w:val="a0"/>
    <w:link w:val="a3"/>
    <w:rsid w:val="000D1390"/>
    <w:rPr>
      <w:rFonts w:ascii="宋体" w:eastAsia="仿宋_GB2312"/>
      <w:b/>
      <w:sz w:val="44"/>
    </w:rPr>
  </w:style>
  <w:style w:type="character" w:customStyle="1" w:styleId="Char0">
    <w:name w:val="正文文本缩进 Char"/>
    <w:basedOn w:val="a0"/>
    <w:link w:val="a4"/>
    <w:uiPriority w:val="99"/>
    <w:semiHidden/>
    <w:rsid w:val="000D1390"/>
    <w:rPr>
      <w:rFonts w:ascii="Times New Roman" w:eastAsia="方正仿宋_GBK" w:hAnsi="Times New Roman" w:cs="Times New Roman"/>
      <w:sz w:val="32"/>
      <w:szCs w:val="32"/>
    </w:rPr>
  </w:style>
  <w:style w:type="character" w:customStyle="1" w:styleId="2Char0">
    <w:name w:val="正文首行缩进 2 Char"/>
    <w:basedOn w:val="Char0"/>
    <w:link w:val="20"/>
    <w:uiPriority w:val="99"/>
    <w:rsid w:val="000D1390"/>
  </w:style>
  <w:style w:type="paragraph" w:customStyle="1" w:styleId="CharCharCharCharCharCharCharCharChar">
    <w:name w:val="Char Char Char Char Char Char Char Char Char"/>
    <w:basedOn w:val="a"/>
    <w:rsid w:val="000D1390"/>
    <w:pPr>
      <w:widowControl/>
      <w:spacing w:after="160" w:line="240" w:lineRule="exact"/>
      <w:ind w:firstLineChars="0" w:firstLine="0"/>
      <w:jc w:val="left"/>
    </w:pPr>
    <w:rPr>
      <w:rFonts w:eastAsia="仿宋_GB2312"/>
      <w:szCs w:val="20"/>
    </w:rPr>
  </w:style>
  <w:style w:type="paragraph" w:customStyle="1" w:styleId="p">
    <w:name w:val="p"/>
    <w:basedOn w:val="a"/>
    <w:rsid w:val="000D139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Char6">
    <w:name w:val="脚注文本 Char"/>
    <w:basedOn w:val="a0"/>
    <w:link w:val="aa"/>
    <w:uiPriority w:val="99"/>
    <w:semiHidden/>
    <w:rsid w:val="000D1390"/>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A97FB-3D35-48B2-8CE3-052BDF5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7</Pages>
  <Words>544</Words>
  <Characters>3105</Characters>
  <Application>Microsoft Office Word</Application>
  <DocSecurity>0</DocSecurity>
  <Lines>25</Lines>
  <Paragraphs>7</Paragraphs>
  <ScaleCrop>false</ScaleCrop>
  <Company>jnjcy</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韩立勇</dc:creator>
  <cp:lastModifiedBy>韩立勇</cp:lastModifiedBy>
  <cp:revision>280</cp:revision>
  <cp:lastPrinted>2020-12-31T07:07:00Z</cp:lastPrinted>
  <dcterms:created xsi:type="dcterms:W3CDTF">2020-12-29T03:01:00Z</dcterms:created>
  <dcterms:modified xsi:type="dcterms:W3CDTF">2021-01-06T03:19:00Z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